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3" w:type="dxa"/>
        <w:tblLayout w:type="fixed"/>
        <w:tblCellMar>
          <w:left w:w="0" w:type="dxa"/>
          <w:right w:w="0" w:type="dxa"/>
        </w:tblCellMar>
        <w:tblLook w:val="04A0"/>
      </w:tblPr>
      <w:tblGrid>
        <w:gridCol w:w="2694"/>
        <w:gridCol w:w="7059"/>
      </w:tblGrid>
      <w:tr w:rsidR="00C2641A">
        <w:tc>
          <w:tcPr>
            <w:tcW w:w="2694" w:type="dxa"/>
            <w:tcMar>
              <w:top w:w="504" w:type="dxa"/>
              <w:right w:w="720" w:type="dxa"/>
            </w:tcMar>
          </w:tcPr>
          <w:p w:rsidR="00C2641A" w:rsidRPr="005B11A7" w:rsidRDefault="008A15B5">
            <w:pPr>
              <w:pStyle w:val="af3"/>
              <w:spacing w:after="1600"/>
              <w:contextualSpacing/>
              <w:rPr>
                <w:rFonts w:eastAsiaTheme="minorEastAsia" w:hAnsi="Rockwell"/>
              </w:rPr>
            </w:pPr>
            <w:r w:rsidRPr="008A15B5">
              <w:rPr>
                <w:sz w:val="20"/>
              </w:rPr>
              <w:pict>
                <v:shape id="_x0000_s3074" style="position:absolute;left:0;text-align:left;margin-left:1pt;margin-top:-5pt;width:506.8pt;height:79.2pt;z-index:-251658752;mso-position-horizontal:absolute;mso-position-horizontal-relative:text;mso-position-vertical:absolute;mso-position-vertical-relative:text;v-text-anchor:middle" coordsize="6436995,1005840" path="m,l6436995,r,1005840l,1005840xe" fillcolor="#ea4e4e" stroked="f"/>
              </w:pict>
            </w:r>
            <w:r w:rsidR="005B11A7">
              <w:rPr>
                <w:rFonts w:eastAsiaTheme="minorEastAsia" w:hAnsi="Rockwell" w:hint="eastAsia"/>
              </w:rPr>
              <w:t xml:space="preserve">                 </w:t>
            </w:r>
          </w:p>
          <w:p w:rsidR="00C2641A" w:rsidRDefault="008F749F">
            <w:pPr>
              <w:pStyle w:val="3"/>
              <w:pBdr>
                <w:bottom w:val="single" w:sz="48" w:space="0" w:color="EA4E4E" w:themeColor="accent1"/>
              </w:pBdr>
              <w:spacing w:before="680" w:after="180" w:line="259" w:lineRule="auto"/>
              <w:contextualSpacing/>
              <w:rPr>
                <w:rFonts w:ascii="Microsoft YaHei UI" w:eastAsia="Microsoft YaHei UI" w:hAnsi="Microsoft YaHei UI"/>
                <w:b/>
              </w:rPr>
            </w:pPr>
            <w:r>
              <w:rPr>
                <w:rFonts w:ascii="Microsoft YaHei UI" w:eastAsia="Microsoft YaHei UI" w:hAnsi="Microsoft YaHei UI"/>
                <w:b/>
              </w:rPr>
              <w:t>申请人</w:t>
            </w:r>
          </w:p>
          <w:p w:rsidR="00C2641A" w:rsidRDefault="005B11A7">
            <w:pPr>
              <w:spacing w:line="259" w:lineRule="auto"/>
              <w:rPr>
                <w:rFonts w:ascii="Microsoft YaHei UI" w:eastAsia="Microsoft YaHei UI" w:hAnsi="Microsoft YaHei UI"/>
              </w:rPr>
            </w:pPr>
            <w:r>
              <w:rPr>
                <w:rFonts w:ascii="Microsoft YaHei UI" w:eastAsia="Microsoft YaHei UI" w:hAnsi="Microsoft YaHei UI"/>
              </w:rPr>
              <w:t>XX</w:t>
            </w:r>
            <w:r>
              <w:rPr>
                <w:rFonts w:ascii="Microsoft YaHei UI" w:eastAsia="Microsoft YaHei UI" w:hAnsi="Microsoft YaHei UI" w:hint="eastAsia"/>
              </w:rPr>
              <w:t>X</w:t>
            </w:r>
            <w:r w:rsidR="008F749F">
              <w:rPr>
                <w:rFonts w:ascii="Microsoft YaHei UI" w:eastAsia="Microsoft YaHei UI" w:hAnsi="Microsoft YaHei UI"/>
              </w:rPr>
              <w:t xml:space="preserve"> 、XXX、XXX</w:t>
            </w:r>
          </w:p>
          <w:p w:rsidR="00C2641A" w:rsidRDefault="008F749F">
            <w:pPr>
              <w:pStyle w:val="3"/>
              <w:pBdr>
                <w:bottom w:val="single" w:sz="48" w:space="0" w:color="EA4E4E" w:themeColor="accent1"/>
              </w:pBdr>
              <w:spacing w:before="680" w:after="180" w:line="259" w:lineRule="auto"/>
              <w:contextualSpacing/>
              <w:rPr>
                <w:rFonts w:ascii="Microsoft YaHei UI" w:eastAsia="Microsoft YaHei UI" w:hAnsi="Microsoft YaHei UI"/>
                <w:b/>
              </w:rPr>
            </w:pPr>
            <w:r>
              <w:rPr>
                <w:rFonts w:ascii="Microsoft YaHei UI" w:eastAsia="Microsoft YaHei UI" w:hAnsi="Microsoft YaHei UI"/>
                <w:b/>
              </w:rPr>
              <w:t>申请项目</w:t>
            </w:r>
          </w:p>
          <w:p w:rsidR="00C2641A" w:rsidRDefault="005B11A7">
            <w:pPr>
              <w:spacing w:line="259" w:lineRule="auto"/>
              <w:rPr>
                <w:rFonts w:ascii="Microsoft YaHei UI" w:eastAsia="Microsoft YaHei UI" w:hAnsi="Microsoft YaHei UI"/>
              </w:rPr>
            </w:pPr>
            <w:r>
              <w:rPr>
                <w:rFonts w:ascii="Microsoft YaHei UI" w:eastAsia="Microsoft YaHei UI" w:hAnsi="Microsoft YaHei UI" w:hint="eastAsia"/>
              </w:rPr>
              <w:t>例：</w:t>
            </w:r>
            <w:r w:rsidR="008F749F">
              <w:rPr>
                <w:rFonts w:ascii="Microsoft YaHei UI" w:eastAsia="Microsoft YaHei UI" w:hAnsi="Microsoft YaHei UI"/>
              </w:rPr>
              <w:t>城市生态亲密度评估</w:t>
            </w:r>
          </w:p>
        </w:tc>
        <w:tc>
          <w:tcPr>
            <w:tcW w:w="7059" w:type="dxa"/>
            <w:tcMar>
              <w:top w:w="504" w:type="dxa"/>
            </w:tcMar>
          </w:tcPr>
          <w:p w:rsidR="005B11A7" w:rsidRPr="005B11A7" w:rsidRDefault="005B11A7" w:rsidP="005B11A7">
            <w:pPr>
              <w:ind w:right="640" w:firstLineChars="395" w:firstLine="1269"/>
              <w:rPr>
                <w:b/>
                <w:sz w:val="32"/>
                <w:szCs w:val="32"/>
              </w:rPr>
            </w:pPr>
            <w:r w:rsidRPr="005B11A7">
              <w:rPr>
                <w:rFonts w:hint="eastAsia"/>
                <w:b/>
                <w:sz w:val="32"/>
                <w:szCs w:val="32"/>
              </w:rPr>
              <w:t xml:space="preserve">( </w:t>
            </w:r>
            <w:r w:rsidRPr="005B11A7">
              <w:rPr>
                <w:rFonts w:hint="eastAsia"/>
                <w:b/>
                <w:sz w:val="32"/>
                <w:szCs w:val="32"/>
              </w:rPr>
              <w:t>题目</w:t>
            </w:r>
            <w:r w:rsidRPr="005B11A7">
              <w:rPr>
                <w:rFonts w:hint="eastAsia"/>
                <w:b/>
                <w:sz w:val="32"/>
                <w:szCs w:val="32"/>
              </w:rPr>
              <w:t>XXXX )</w:t>
            </w:r>
            <w:r w:rsidRPr="005B11A7">
              <w:rPr>
                <w:rFonts w:hint="eastAsia"/>
                <w:b/>
                <w:sz w:val="32"/>
                <w:szCs w:val="32"/>
              </w:rPr>
              <w:t>科研项目申请书</w:t>
            </w:r>
          </w:p>
          <w:p w:rsidR="005B11A7" w:rsidRDefault="005B11A7"/>
          <w:tbl>
            <w:tblPr>
              <w:tblStyle w:val="af0"/>
              <w:tblW w:w="7059" w:type="dxa"/>
              <w:tblBorders>
                <w:top w:val="nil"/>
                <w:left w:val="nil"/>
                <w:bottom w:val="nil"/>
                <w:right w:val="nil"/>
                <w:insideH w:val="nil"/>
                <w:insideV w:val="nil"/>
              </w:tblBorders>
              <w:tblLayout w:type="fixed"/>
              <w:tblCellMar>
                <w:left w:w="0" w:type="dxa"/>
                <w:bottom w:w="965" w:type="dxa"/>
                <w:right w:w="432" w:type="dxa"/>
              </w:tblCellMar>
              <w:tblLook w:val="04A0"/>
            </w:tblPr>
            <w:tblGrid>
              <w:gridCol w:w="7059"/>
            </w:tblGrid>
            <w:tr w:rsidR="00C2641A">
              <w:trPr>
                <w:trHeight w:hRule="exact" w:val="1187"/>
              </w:trPr>
              <w:tc>
                <w:tcPr>
                  <w:tcW w:w="7059" w:type="dxa"/>
                  <w:vAlign w:val="center"/>
                </w:tcPr>
                <w:p w:rsidR="00C2641A" w:rsidRDefault="008F749F" w:rsidP="005B11A7">
                  <w:pPr>
                    <w:pStyle w:val="2"/>
                    <w:ind w:right="300"/>
                    <w:rPr>
                      <w:rFonts w:ascii="Microsoft YaHei UI" w:hAnsi="Microsoft YaHei UI"/>
                    </w:rPr>
                  </w:pPr>
                  <w:r>
                    <w:rPr>
                      <w:rFonts w:ascii="Microsoft YaHei UI" w:hAnsi="Microsoft YaHei UI"/>
                      <w:b w:val="0"/>
                    </w:rPr>
                    <w:t xml:space="preserve"> | </w:t>
                  </w:r>
                  <w:r>
                    <w:rPr>
                      <w:rFonts w:hAnsi="Microsoft YaHei UI"/>
                    </w:rPr>
                    <w:t>中国生态城市研究院</w:t>
                  </w:r>
                </w:p>
              </w:tc>
            </w:tr>
          </w:tbl>
          <w:p w:rsidR="00C2641A" w:rsidRDefault="008F749F">
            <w:pPr>
              <w:pStyle w:val="3"/>
              <w:pBdr>
                <w:bottom w:val="single" w:sz="48" w:space="0" w:color="EA4E4E" w:themeColor="accent1"/>
              </w:pBdr>
              <w:spacing w:before="680" w:after="180" w:line="259" w:lineRule="auto"/>
              <w:contextualSpacing/>
              <w:rPr>
                <w:rFonts w:ascii="Microsoft YaHei UI" w:eastAsia="Microsoft YaHei UI" w:hAnsi="Microsoft YaHei UI"/>
                <w:b/>
              </w:rPr>
            </w:pPr>
            <w:r>
              <w:rPr>
                <w:rFonts w:ascii="Microsoft YaHei UI" w:eastAsia="Microsoft YaHei UI" w:hAnsi="Microsoft YaHei UI"/>
                <w:b/>
              </w:rPr>
              <w:t>项目内容</w:t>
            </w:r>
          </w:p>
          <w:p w:rsidR="00C2641A" w:rsidRDefault="008F749F">
            <w:pPr>
              <w:pStyle w:val="4"/>
              <w:spacing w:before="240" w:line="259" w:lineRule="auto"/>
              <w:contextualSpacing/>
              <w:rPr>
                <w:rFonts w:ascii="Microsoft YaHei UI" w:eastAsia="Microsoft YaHei UI" w:hAnsi="Microsoft YaHei UI"/>
                <w:b/>
              </w:rPr>
            </w:pPr>
            <w:r>
              <w:rPr>
                <w:rFonts w:ascii="Microsoft YaHei UI" w:eastAsia="Microsoft YaHei UI" w:hAnsi="Microsoft YaHei UI"/>
                <w:b/>
              </w:rPr>
              <w:t xml:space="preserve">问题 • </w:t>
            </w:r>
          </w:p>
          <w:p w:rsidR="00C2641A" w:rsidRDefault="008F749F">
            <w:pPr>
              <w:spacing w:line="259" w:lineRule="auto"/>
              <w:rPr>
                <w:rFonts w:ascii="Microsoft YaHei UI" w:eastAsia="Microsoft YaHei UI" w:hAnsi="Microsoft YaHei UI"/>
              </w:rPr>
            </w:pPr>
            <w:r>
              <w:rPr>
                <w:rFonts w:ascii="Microsoft YaHei UI" w:eastAsia="Microsoft YaHei UI" w:hAnsi="Microsoft YaHei UI"/>
              </w:rPr>
              <w:t>当前规划层面对城市生态宜居评估的指标主要依赖绿化生态类用地占总用地的比例进行衡量。这一指标无法对城市生态与日常生活的紧密度进行标刻。无法体现生态与“宜居”性之间的关联，引导规划盲目追求生态面积而忽略生态的利用度。</w:t>
            </w:r>
          </w:p>
          <w:p w:rsidR="00C2641A" w:rsidRDefault="008F749F">
            <w:pPr>
              <w:pStyle w:val="4"/>
              <w:spacing w:before="240" w:line="259" w:lineRule="auto"/>
              <w:contextualSpacing/>
              <w:rPr>
                <w:rFonts w:ascii="Microsoft YaHei UI" w:eastAsia="Microsoft YaHei UI" w:hAnsi="Microsoft YaHei UI"/>
                <w:b/>
              </w:rPr>
            </w:pPr>
            <w:r>
              <w:rPr>
                <w:rFonts w:ascii="Microsoft YaHei UI" w:eastAsia="Microsoft YaHei UI" w:hAnsi="Microsoft YaHei UI"/>
                <w:b/>
              </w:rPr>
              <w:t xml:space="preserve">解决 • </w:t>
            </w:r>
          </w:p>
          <w:p w:rsidR="00C2641A" w:rsidRDefault="008F749F">
            <w:pPr>
              <w:pStyle w:val="4"/>
              <w:spacing w:before="240" w:line="259" w:lineRule="auto"/>
              <w:contextualSpacing/>
              <w:rPr>
                <w:rFonts w:ascii="Microsoft YaHei UI" w:eastAsia="Microsoft YaHei UI" w:hAnsi="Microsoft YaHei UI"/>
              </w:rPr>
            </w:pPr>
            <w:r>
              <w:rPr>
                <w:rFonts w:ascii="Microsoft YaHei UI" w:eastAsia="Microsoft YaHei UI" w:hAnsi="Microsoft YaHei UI"/>
              </w:rPr>
              <w:t>本研究提出生态紧密度指标，用来衡量城市生态带给居住者的宜居性。</w:t>
            </w:r>
          </w:p>
          <w:p w:rsidR="00C2641A" w:rsidRDefault="008F749F">
            <w:pPr>
              <w:pStyle w:val="4"/>
              <w:spacing w:before="240" w:line="259" w:lineRule="auto"/>
              <w:contextualSpacing/>
              <w:rPr>
                <w:rFonts w:ascii="Microsoft YaHei UI" w:eastAsia="Microsoft YaHei UI" w:hAnsi="Microsoft YaHei UI"/>
              </w:rPr>
            </w:pPr>
            <w:r>
              <w:rPr>
                <w:rFonts w:ascii="Microsoft YaHei UI" w:eastAsia="Microsoft YaHei UI" w:hAnsi="Microsoft YaHei UI"/>
              </w:rPr>
              <w:t>城市生态宜居度=城市面积/生态类用的接触面长度</w:t>
            </w:r>
          </w:p>
          <w:p w:rsidR="00C2641A" w:rsidRDefault="00C2641A">
            <w:pPr>
              <w:pStyle w:val="4"/>
              <w:spacing w:before="240" w:line="259" w:lineRule="auto"/>
              <w:contextualSpacing/>
              <w:rPr>
                <w:rFonts w:ascii="Microsoft YaHei UI" w:eastAsia="Microsoft YaHei UI" w:hAnsi="Microsoft YaHei UI"/>
                <w:b/>
              </w:rPr>
            </w:pPr>
          </w:p>
          <w:p w:rsidR="00C2641A" w:rsidRDefault="008F749F">
            <w:pPr>
              <w:pStyle w:val="4"/>
              <w:spacing w:before="240" w:line="259" w:lineRule="auto"/>
              <w:contextualSpacing/>
              <w:rPr>
                <w:rFonts w:ascii="Microsoft YaHei UI" w:eastAsia="Microsoft YaHei UI" w:hAnsi="Microsoft YaHei UI"/>
                <w:b/>
              </w:rPr>
            </w:pPr>
            <w:r>
              <w:rPr>
                <w:rFonts w:ascii="Microsoft YaHei UI" w:eastAsia="Microsoft YaHei UI" w:hAnsi="Microsoft YaHei UI"/>
                <w:b/>
              </w:rPr>
              <w:t>应用•</w:t>
            </w:r>
          </w:p>
          <w:p w:rsidR="00C2641A" w:rsidRDefault="008F749F">
            <w:pPr>
              <w:pStyle w:val="4"/>
              <w:spacing w:before="240" w:line="259" w:lineRule="auto"/>
              <w:ind w:left="1134" w:hanging="1134"/>
              <w:contextualSpacing/>
              <w:rPr>
                <w:rFonts w:ascii="Microsoft YaHei UI" w:eastAsia="Microsoft YaHei UI" w:hAnsi="Microsoft YaHei UI"/>
              </w:rPr>
            </w:pPr>
            <w:r>
              <w:rPr>
                <w:rFonts w:ascii="Microsoft YaHei UI" w:eastAsia="Microsoft YaHei UI" w:hAnsi="Microsoft YaHei UI"/>
              </w:rPr>
              <w:t>应用场景1：作为生态城市规划的标准内容对所有城市生态宜居度进行评估。提出生态改进见后，该指标改进对比。</w:t>
            </w:r>
          </w:p>
          <w:p w:rsidR="00C2641A" w:rsidRDefault="008F749F">
            <w:pPr>
              <w:pStyle w:val="4"/>
              <w:spacing w:before="240" w:line="259" w:lineRule="auto"/>
              <w:ind w:left="1134" w:hanging="1134"/>
              <w:contextualSpacing/>
              <w:rPr>
                <w:rFonts w:ascii="Microsoft YaHei UI" w:eastAsia="Microsoft YaHei UI" w:hAnsi="Microsoft YaHei UI"/>
              </w:rPr>
            </w:pPr>
            <w:r>
              <w:rPr>
                <w:rFonts w:ascii="Microsoft YaHei UI" w:eastAsia="Microsoft YaHei UI" w:hAnsi="Microsoft YaHei UI"/>
              </w:rPr>
              <w:t>应用场景2：给不同城市规划和现状的生态宜居度排序。评价该城市或规划的生态特性。</w:t>
            </w:r>
          </w:p>
          <w:p w:rsidR="00C2641A" w:rsidRDefault="008F749F">
            <w:pPr>
              <w:pStyle w:val="4"/>
              <w:spacing w:before="240" w:line="259" w:lineRule="auto"/>
              <w:ind w:left="1276" w:hanging="1276"/>
              <w:contextualSpacing/>
              <w:rPr>
                <w:rFonts w:ascii="Microsoft YaHei UI" w:eastAsia="Microsoft YaHei UI" w:hAnsi="Microsoft YaHei UI"/>
              </w:rPr>
            </w:pPr>
            <w:r>
              <w:rPr>
                <w:rFonts w:ascii="Microsoft YaHei UI" w:eastAsia="Microsoft YaHei UI" w:hAnsi="Microsoft YaHei UI"/>
              </w:rPr>
              <w:t>应用场景3：作为生态院《技术标准》。</w:t>
            </w:r>
          </w:p>
          <w:p w:rsidR="00C2641A" w:rsidRDefault="008F749F">
            <w:pPr>
              <w:pStyle w:val="3"/>
              <w:pBdr>
                <w:bottom w:val="single" w:sz="48" w:space="0" w:color="EA4E4E" w:themeColor="accent1"/>
              </w:pBdr>
              <w:spacing w:before="680" w:after="180" w:line="259" w:lineRule="auto"/>
              <w:contextualSpacing/>
              <w:rPr>
                <w:rFonts w:ascii="Microsoft YaHei UI" w:eastAsia="Microsoft YaHei UI" w:hAnsi="Microsoft YaHei UI"/>
                <w:b/>
              </w:rPr>
            </w:pPr>
            <w:r>
              <w:rPr>
                <w:rFonts w:ascii="Microsoft YaHei UI" w:eastAsia="Microsoft YaHei UI" w:hAnsi="Microsoft YaHei UI"/>
                <w:b/>
              </w:rPr>
              <w:t>技术路线</w:t>
            </w:r>
          </w:p>
          <w:p w:rsidR="00C2641A" w:rsidRDefault="008F749F">
            <w:pPr>
              <w:pStyle w:val="4"/>
              <w:spacing w:before="240" w:line="259" w:lineRule="auto"/>
              <w:contextualSpacing/>
              <w:rPr>
                <w:rFonts w:ascii="Microsoft YaHei UI" w:eastAsia="Microsoft YaHei UI" w:hAnsi="Microsoft YaHei UI"/>
                <w:b/>
              </w:rPr>
            </w:pPr>
            <w:r>
              <w:rPr>
                <w:rFonts w:ascii="Microsoft YaHei UI" w:eastAsia="Microsoft YaHei UI" w:hAnsi="Microsoft YaHei UI"/>
                <w:b/>
              </w:rPr>
              <w:t xml:space="preserve"> • 分析已有类似指标 • </w:t>
            </w:r>
          </w:p>
          <w:p w:rsidR="00C2641A" w:rsidRDefault="008F749F">
            <w:pPr>
              <w:spacing w:line="259" w:lineRule="auto"/>
              <w:rPr>
                <w:rFonts w:ascii="Microsoft YaHei UI" w:eastAsia="Microsoft YaHei UI" w:hAnsi="Microsoft YaHei UI"/>
              </w:rPr>
            </w:pPr>
            <w:r>
              <w:rPr>
                <w:rFonts w:ascii="Microsoft YaHei UI" w:eastAsia="Microsoft YaHei UI" w:hAnsi="Microsoft YaHei UI"/>
              </w:rPr>
              <w:t>国内外有无类似的评估技术标准？本标准与类似技术标准的差异？特色是什么？</w:t>
            </w:r>
            <w:r>
              <w:rPr>
                <w:rFonts w:ascii="Microsoft YaHei UI" w:eastAsia="Microsoft YaHei UI" w:hAnsi="Microsoft YaHei UI"/>
              </w:rPr>
              <w:lastRenderedPageBreak/>
              <w:t>好在那里？</w:t>
            </w:r>
          </w:p>
          <w:p w:rsidR="00C2641A" w:rsidRDefault="008F749F">
            <w:pPr>
              <w:pStyle w:val="4"/>
              <w:spacing w:before="240" w:line="259" w:lineRule="auto"/>
              <w:contextualSpacing/>
              <w:rPr>
                <w:rFonts w:ascii="Microsoft YaHei UI" w:eastAsia="Microsoft YaHei UI" w:hAnsi="Microsoft YaHei UI"/>
                <w:b/>
              </w:rPr>
            </w:pPr>
            <w:r>
              <w:rPr>
                <w:rFonts w:ascii="Microsoft YaHei UI" w:eastAsia="Microsoft YaHei UI" w:hAnsi="Microsoft YaHei UI"/>
                <w:b/>
              </w:rPr>
              <w:t xml:space="preserve">• 定义与规则 • </w:t>
            </w:r>
          </w:p>
          <w:p w:rsidR="00C2641A" w:rsidRDefault="008F749F">
            <w:pPr>
              <w:spacing w:line="259" w:lineRule="auto"/>
              <w:rPr>
                <w:rFonts w:ascii="Microsoft YaHei UI" w:eastAsia="Microsoft YaHei UI" w:hAnsi="Microsoft YaHei UI"/>
              </w:rPr>
            </w:pPr>
            <w:r>
              <w:rPr>
                <w:rFonts w:ascii="Microsoft YaHei UI" w:eastAsia="Microsoft YaHei UI" w:hAnsi="Microsoft YaHei UI"/>
              </w:rPr>
              <w:t>该标准如何设定、计算。应用的难点及解决方案。</w:t>
            </w:r>
          </w:p>
          <w:p w:rsidR="00C2641A" w:rsidRDefault="008F749F">
            <w:pPr>
              <w:pStyle w:val="4"/>
              <w:spacing w:before="240" w:line="259" w:lineRule="auto"/>
              <w:contextualSpacing/>
              <w:rPr>
                <w:rFonts w:ascii="Microsoft YaHei UI" w:eastAsia="Microsoft YaHei UI" w:hAnsi="Microsoft YaHei UI"/>
                <w:b/>
              </w:rPr>
            </w:pPr>
            <w:r>
              <w:rPr>
                <w:rFonts w:ascii="Microsoft YaHei UI" w:eastAsia="Microsoft YaHei UI" w:hAnsi="Microsoft YaHei UI"/>
                <w:b/>
              </w:rPr>
              <w:t xml:space="preserve">•应用举例 • </w:t>
            </w:r>
          </w:p>
          <w:p w:rsidR="00C2641A" w:rsidRDefault="008F749F">
            <w:pPr>
              <w:spacing w:line="259" w:lineRule="auto"/>
              <w:rPr>
                <w:rFonts w:ascii="Microsoft YaHei UI" w:eastAsia="Microsoft YaHei UI" w:hAnsi="Microsoft YaHei UI"/>
              </w:rPr>
            </w:pPr>
            <w:r>
              <w:rPr>
                <w:rFonts w:ascii="Microsoft YaHei UI" w:eastAsia="Microsoft YaHei UI" w:hAnsi="Microsoft YaHei UI"/>
              </w:rPr>
              <w:t>实际应用到已经编制或正在编制的真实规划项目有关章节中。</w:t>
            </w:r>
          </w:p>
          <w:p w:rsidR="00C2641A" w:rsidRDefault="008F749F">
            <w:pPr>
              <w:pStyle w:val="3"/>
              <w:pBdr>
                <w:bottom w:val="single" w:sz="48" w:space="0" w:color="EA4E4E" w:themeColor="accent1"/>
              </w:pBdr>
              <w:spacing w:before="680" w:after="180" w:line="259" w:lineRule="auto"/>
              <w:contextualSpacing/>
              <w:rPr>
                <w:rFonts w:ascii="Microsoft YaHei UI" w:eastAsia="Microsoft YaHei UI" w:hAnsi="Microsoft YaHei UI"/>
                <w:b/>
              </w:rPr>
            </w:pPr>
            <w:r>
              <w:rPr>
                <w:rFonts w:ascii="Microsoft YaHei UI" w:eastAsia="Microsoft YaHei UI" w:hAnsi="Microsoft YaHei UI"/>
                <w:b/>
              </w:rPr>
              <w:t>其它</w:t>
            </w:r>
          </w:p>
          <w:p w:rsidR="00C2641A" w:rsidRDefault="008F749F">
            <w:pPr>
              <w:spacing w:line="259" w:lineRule="auto"/>
              <w:rPr>
                <w:rFonts w:ascii="Microsoft YaHei UI" w:eastAsia="Microsoft YaHei UI" w:hAnsi="Microsoft YaHei UI"/>
              </w:rPr>
            </w:pPr>
            <w:r>
              <w:rPr>
                <w:rFonts w:ascii="Microsoft YaHei UI" w:eastAsia="Microsoft YaHei UI" w:hAnsi="Microsoft YaHei UI"/>
              </w:rPr>
              <w:t>申报国家专利。进入国家或行业标准。发表。</w:t>
            </w:r>
          </w:p>
        </w:tc>
      </w:tr>
    </w:tbl>
    <w:p w:rsidR="00C2641A" w:rsidRDefault="00C2641A">
      <w:pPr>
        <w:pStyle w:val="a3"/>
      </w:pPr>
    </w:p>
    <w:sectPr w:rsidR="00C2641A" w:rsidSect="00C2641A">
      <w:headerReference w:type="default" r:id="rId6"/>
      <w:footerReference w:type="default" r:id="rId7"/>
      <w:headerReference w:type="first" r:id="rId8"/>
      <w:footerReference w:type="first" r:id="rId9"/>
      <w:pgSz w:w="11906" w:h="16838" w:code="9"/>
      <w:pgMar w:top="864" w:right="864" w:bottom="2304" w:left="864" w:header="576" w:footer="57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051" w:rsidRDefault="00C36051" w:rsidP="00C2641A">
      <w:r>
        <w:separator/>
      </w:r>
    </w:p>
  </w:endnote>
  <w:endnote w:type="continuationSeparator" w:id="1">
    <w:p w:rsidR="00C36051" w:rsidRDefault="00C36051" w:rsidP="00C2641A">
      <w:r>
        <w:continuationSeparator/>
      </w:r>
    </w:p>
  </w:endnote>
</w:endnotes>
</file>

<file path=word/fontTable.xml><?xml version="1.0" encoding="utf-8"?>
<w:fonts xmlns:r="http://schemas.openxmlformats.org/officeDocument/2006/relationships" xmlns:w="http://schemas.openxmlformats.org/wordprocessingml/2006/main">
  <w:font w:name="Rockwell">
    <w:panose1 w:val="02060603020205020403"/>
    <w:charset w:val="00"/>
    <w:family w:val="roman"/>
    <w:pitch w:val="variable"/>
    <w:sig w:usb0="00000007" w:usb1="00000000" w:usb2="00000000" w:usb3="00000000" w:csb0="00000003"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Microsoft YaHei UI">
    <w:altName w:val="Arial Unicode MS"/>
    <w:charset w:val="00"/>
    <w:family w:val="auto"/>
    <w:pitch w:val="variable"/>
    <w:sig w:usb0="00000000" w:usb1="4000207B" w:usb2="00000000" w:usb3="00000000" w:csb0="FFFFFF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78" w:type="dxa"/>
      <w:tblLayout w:type="fixed"/>
      <w:tblLook w:val="04A0"/>
    </w:tblPr>
    <w:tblGrid>
      <w:gridCol w:w="2545"/>
      <w:gridCol w:w="2545"/>
      <w:gridCol w:w="2544"/>
      <w:gridCol w:w="2544"/>
    </w:tblGrid>
    <w:tr w:rsidR="00C2641A">
      <w:tc>
        <w:tcPr>
          <w:tcW w:w="2545" w:type="dxa"/>
          <w:tcMar>
            <w:top w:w="648" w:type="dxa"/>
            <w:left w:w="115" w:type="dxa"/>
            <w:right w:w="115" w:type="dxa"/>
          </w:tcMar>
        </w:tcPr>
        <w:p w:rsidR="00C2641A" w:rsidRDefault="008A15B5">
          <w:pPr>
            <w:pStyle w:val="af4"/>
            <w:rPr>
              <w:rFonts w:eastAsia="Rockwell" w:hAnsi="Rockwell"/>
            </w:rPr>
          </w:pPr>
          <w:r w:rsidRPr="008A15B5">
            <w:pict>
              <v:group id="_x0000_s1044" alt="电子邮件图标" style="width:25.9pt;height:25.9pt;mso-position-horizontal-relative:char;mso-position-vertical-relative:line" coordorigin="1877,14892" coordsize="518,518">
                <v:shape id="_x0000_s1050" style="position:absolute;left:1877;top:14892;width:518;height:518;v-text-anchor:middle" coordsize="328930,328930" path="m,164465r,xe" fillcolor="#ea4e4e" stroked="f"/>
                <v:group id="_x0000_s1045" style="position:absolute;left:1993;top:15065;width:287;height:171" coordorigin="1993,15065" coordsize="287,171">
                  <v:shape id="_x0000_s1049" style="position:absolute;left:1993;top:15154;width:287;height:82;flip:y;v-text-anchor:middle" coordsize="182245,52070" path="m66675,52070l90805,34925r25400,17145l182245,,,,66675,52070xe" fillcolor="black" stroked="f"/>
                  <v:shape id="_x0000_s1048" style="position:absolute;left:2158;top:15102;width:147;height:96;rotation:-90;flip:y;v-text-anchor:middle" coordsize="93345,60960" path="m,60960l45085,,93345,60960,,60960xe" fillcolor="black" stroked="f"/>
                  <v:shape id="_x0000_s1047" style="position:absolute;left:1967;top:15103;width:147;height:96;rotation:-270;flip:x y;v-text-anchor:middle" coordsize="93345,60960" path="m,60960l45085,,93345,60960,,60960xe" fillcolor="black" stroked="f"/>
                  <v:shape id="_x0000_s1046" style="position:absolute;left:1995;top:15065;width:285;height:104;flip:y;v-text-anchor:middle" coordsize="180975,66040" path="m,66040l90805,r90170,66040xe" fillcolor="black" stroked="f"/>
                </v:group>
                <w10:wrap type="none"/>
                <w10:anchorlock/>
              </v:group>
            </w:pict>
          </w:r>
        </w:p>
      </w:tc>
      <w:tc>
        <w:tcPr>
          <w:tcW w:w="2545" w:type="dxa"/>
          <w:tcMar>
            <w:top w:w="648" w:type="dxa"/>
            <w:left w:w="115" w:type="dxa"/>
            <w:right w:w="115" w:type="dxa"/>
          </w:tcMar>
        </w:tcPr>
        <w:p w:rsidR="00C2641A" w:rsidRDefault="008A15B5">
          <w:pPr>
            <w:pStyle w:val="af4"/>
            <w:rPr>
              <w:rFonts w:eastAsia="Rockwell" w:hAnsi="Rockwell"/>
            </w:rPr>
          </w:pPr>
          <w:r w:rsidRPr="008A15B5">
            <w:pict>
              <v:group id="_x0000_s1041" alt="电话图标" style="width:25.9pt;height:25.9pt;mso-position-horizontal-relative:char;mso-position-vertical-relative:line" coordorigin="4411,14892" coordsize="518,518">
                <v:shape id="_x0000_s1043" style="position:absolute;left:4411;top:14892;width:518;height:518" coordsize="328930,328930" path="m164465,r10160,l184150,1270r10160,1270l203200,4445r9525,2540l221615,10160r8890,3810l239395,17780r8255,4445l255270,27305r7620,5715l270510,38735r6985,6350l283845,51435r6350,6985l295910,66040r5715,7620l306705,81280r4445,8255l314960,98425r3810,8890l321945,116205r2540,9525l326390,135255r1270,9525l328930,154305r,10160l328930,174625r-1270,9525l326390,194310r-1905,9525l321945,212725r-3175,9525l314960,230505r-3810,8890l306705,247650r-5080,7620l295910,263525r-5715,6985l283845,277495r-6350,6350l270510,290195r-7620,5715l255270,301625r-7620,5080l239395,311150r-8890,3810l221615,318770r-8890,3175l203200,324485r-8890,1905l184150,327660r-9525,1270l164465,328930r-10160,l144780,327660r-10160,-1270l125095,324485r-8890,-2540l107315,318770r-8890,-3810l89535,311150r-8255,-4445l73660,301625r-7620,-5715l58420,290195r-6985,-6350l45085,277495r-6350,-6985l33020,263525r-5715,-8255l22225,247650r-4445,-8255l13970,230505r-3810,-8255l6985,212725,4445,203835,2540,194310,1270,184150,,174625,,164465,,154305r1270,-9525l2540,135255r1905,-9525l6985,116205r3175,-8890l13970,98425r3810,-8890l22225,81280r5080,-7620l33020,66040r5715,-7620l45085,51435r6350,-6350l58420,38735r7620,-5715l73660,27305r7620,-5080l89535,17780r8890,-3810l107315,10160r8890,-3175l125095,4445r9525,-1905l144780,1270,154305,r10160,xe" fillcolor="#ea4e4e" strokecolor="#ea4e4e" strokeweight="0"/>
                <v:shape id="_x0000_s1042" style="position:absolute;left:4528;top:15006;width:285;height:286" coordsize="180975,181610" path="m27940,l67945,47625r-2540,3175l62230,53340r-2540,3175l56515,59055r-3175,2540l50165,63500r-3175,1270l47625,66040r1270,1905l50165,69850r1270,2540l53340,75565r2540,3175l58420,82550r2540,3175l64135,89535r3175,4445l71120,97790r3810,4445l78740,106680r4445,4445l88265,114935r5080,4445l99060,123190r5080,4445l110490,131445r6350,3175l118745,130810r2540,-3810l123825,123825r3175,-3810l130175,116840r3810,-3175l180975,152400r-1270,2540l177165,156845r-1905,2540l172720,161290r-2540,1905l167640,165735r-3175,1905l161925,169545r-2540,1905l156210,172720r-2540,1905l151130,175895r-2540,1905l146685,178435r-1270,1270l143510,180340r-1270,635l141605,181610r,l137795,179705r-4445,-1270l129540,176530r-5080,-1905l120015,172720r-4445,-1905l110490,168910r-5080,-2540l100965,163830r-5715,-2540l90170,158115r-5080,-3175l80010,151765r-5715,-3810l69215,144145r-5080,-4445l59055,134620r-5715,-4445l48260,125095r-5080,-5715l38100,113030r-4445,-6350l28575,99695,24130,92710,19685,85090,15240,77470,11430,68580,7620,59690,3810,50165,,40005,3175,34290,5715,28575,8890,23495r3175,-4445l14605,15240r2540,-3810l19685,8890,21590,6350,23495,4445,25400,2540,26670,1270r635,-635l27940,r,xe" fillcolor="black" strokeweight="0"/>
                <w10:wrap type="none"/>
                <w10:anchorlock/>
              </v:group>
            </w:pict>
          </w:r>
        </w:p>
      </w:tc>
      <w:tc>
        <w:tcPr>
          <w:tcW w:w="2544" w:type="dxa"/>
          <w:tcMar>
            <w:top w:w="648" w:type="dxa"/>
            <w:left w:w="115" w:type="dxa"/>
            <w:right w:w="115" w:type="dxa"/>
          </w:tcMar>
        </w:tcPr>
        <w:p w:rsidR="00C2641A" w:rsidRDefault="008A15B5">
          <w:pPr>
            <w:pStyle w:val="af4"/>
            <w:rPr>
              <w:rFonts w:eastAsia="Rockwell" w:hAnsi="Rockwell"/>
            </w:rPr>
          </w:pPr>
          <w:r w:rsidRPr="008A15B5">
            <w:pict>
              <v:group id="_x0000_s1038" alt="LinkedIn 图标" style="width:25.9pt;height:25.9pt;mso-position-horizontal-relative:char;mso-position-vertical-relative:line" coordorigin="6956,14892" coordsize="518,518">
                <v:shape id="_x0000_s1040" style="position:absolute;left:6956;top:14892;width:518;height:518" coordsize="328930,328930" path="m164465,r,l174625,635r9525,635l194310,2540r8890,1905l212725,7620r8890,2540l230505,13970r8890,3810l247650,22225r7620,5080l262890,33020r7620,5715l277495,45085r6350,6350l290195,58420r5715,7620l301625,73660r5080,7620l311150,89535r3810,8890l318770,107315r3175,8890l324485,125730r1905,9525l327660,144780r1270,9525l328930,164465r,10160l327660,184785r-1270,9525l324485,203835r-2540,8890l318770,222250r-3810,8255l311150,239395r-4445,8255l301625,255270r-5715,8255l290195,270510r-6350,6985l277495,283845r-6985,6350l262890,295910r-7620,5715l247650,306705r-8255,4445l230505,314960r-8890,3810l212725,321945r-9525,2540l194310,326390r-10160,1270l174625,328930r-10160,l154305,328930r-9525,-1270l134620,326390r-9525,-1905l116205,321945r-8890,-3175l98425,314960r-8890,-3810l81280,306705r-7620,-5080l66040,295910r-7620,-5715l51435,283845r-6350,-6350l38735,270510r-5715,-6985l27305,255270r-5080,-7620l17780,239395r-3810,-8890l10160,222250,6985,212725,4445,203835,2540,194310,1270,184785,,174625,,164465,,154305r1270,-9525l2540,135255r1905,-9525l6985,116205r3175,-8890l13970,98425r3810,-8890l22225,81280r5080,-7620l33020,66040r5715,-7620l45085,51435r6350,-6350l58420,38735r7620,-5715l73660,27305r7620,-5080l89535,17780r8890,-3810l107315,10160r8890,-2540l125095,4445r9525,-1905l144780,1270r9525,-635l164465,xe" fillcolor="#ea4e4e" strokecolor="#ea4e4e" strokeweight="0"/>
                <v:shape id="_x0000_s1039" style="position:absolute;left:7092;top:15015;width:244;height:243" coordsize="154940,154305" o:spt="100" adj="0,,0" path="m2540,51435r32385,l34925,154305r-32385,l2540,51435xm116205,48895r5080,l125730,49530r3810,635l133350,51435r3175,1270l139700,54610r2540,1905l144780,59055r1905,2540l148590,64135r1270,3175l151130,70485r1270,3175l153035,77470r635,3810l154305,85090r,4445l154940,93345r,4445l154940,154305r-32385,l122555,104140r,-1905l122555,99695r,-2540l122555,95250r-635,-2540l121920,90170r-635,-1905l120650,86360r-1270,-1905l118745,82550r-1270,-1905l115570,79375r-1905,-1270l111760,77470r-2540,l106045,76835r-3175,635l100330,77470r-2540,635l95250,79375r-1905,1270l92075,82550r-1270,1905l89535,86360r-635,1905l88265,90805r-635,1905l86995,95250r,3175l86995,100965r,2540l86995,154305r-32385,l54610,51435r31115,l85725,65405r,l86995,62865r1905,-1905l90805,59055r2540,-2540l95250,54610r3175,-1270l101600,51435r3175,-1270l108585,49530r3810,-635l116205,48895xm18415,r3175,l25400,1270r2540,1270l30480,4445r2540,1905l34925,9525r1270,2540l36830,15240r635,3175l36830,22225r-635,2540l34925,27940r-1905,2540l30480,33020r-2540,1905l25400,36195r-3810,635l18415,37465r-3175,-635l12065,36195,8890,34925,6350,33020,4445,30480,2540,27940,1270,24765,,22225,,18415,,15240,1270,12065,2540,9525,4445,6350,6350,4445,8890,2540,12065,1270,15240,r3175,xe" fillcolor="black" strokeweight="0">
                  <v:stroke joinstyle="round"/>
                  <v:formulas/>
                  <v:path o:connecttype="segments"/>
                </v:shape>
                <w10:wrap type="none"/>
                <w10:anchorlock/>
              </v:group>
            </w:pict>
          </w:r>
        </w:p>
      </w:tc>
      <w:tc>
        <w:tcPr>
          <w:tcW w:w="2544" w:type="dxa"/>
          <w:tcMar>
            <w:top w:w="648" w:type="dxa"/>
            <w:left w:w="115" w:type="dxa"/>
            <w:right w:w="115" w:type="dxa"/>
          </w:tcMar>
        </w:tcPr>
        <w:p w:rsidR="00C2641A" w:rsidRDefault="00C2641A">
          <w:pPr>
            <w:pStyle w:val="af4"/>
            <w:rPr>
              <w:rFonts w:eastAsia="Rockwell" w:hAnsi="Rockwell"/>
            </w:rPr>
          </w:pPr>
        </w:p>
      </w:tc>
    </w:tr>
    <w:tr w:rsidR="00C2641A">
      <w:tc>
        <w:tcPr>
          <w:tcW w:w="2545" w:type="dxa"/>
          <w:tcMar>
            <w:top w:w="144" w:type="dxa"/>
            <w:left w:w="115" w:type="dxa"/>
            <w:right w:w="115" w:type="dxa"/>
          </w:tcMar>
        </w:tcPr>
        <w:p w:rsidR="00C2641A" w:rsidRDefault="008F749F">
          <w:pPr>
            <w:pStyle w:val="af4"/>
            <w:rPr>
              <w:rFonts w:eastAsia="Rockwell" w:hAnsi="Rockwell"/>
            </w:rPr>
          </w:pPr>
          <w:r>
            <w:rPr>
              <w:rFonts w:eastAsia="Rockwell" w:hAnsi="Rockwell"/>
            </w:rPr>
            <w:t>电子邮件</w:t>
          </w:r>
        </w:p>
      </w:tc>
      <w:tc>
        <w:tcPr>
          <w:tcW w:w="2545" w:type="dxa"/>
          <w:tcMar>
            <w:top w:w="144" w:type="dxa"/>
            <w:left w:w="115" w:type="dxa"/>
            <w:right w:w="115" w:type="dxa"/>
          </w:tcMar>
        </w:tcPr>
        <w:p w:rsidR="00C2641A" w:rsidRDefault="008F749F">
          <w:pPr>
            <w:pStyle w:val="af4"/>
            <w:rPr>
              <w:rFonts w:ascii="Rockwell" w:eastAsia="Rockwell" w:hAnsi="Rockwell"/>
            </w:rPr>
          </w:pPr>
          <w:r>
            <w:rPr>
              <w:rFonts w:eastAsia="Rockwell" w:hAnsi="Rockwell"/>
            </w:rPr>
            <w:t>电话</w:t>
          </w:r>
        </w:p>
        <w:p w:rsidR="00C2641A" w:rsidRDefault="00C2641A">
          <w:pPr>
            <w:pStyle w:val="af4"/>
            <w:rPr>
              <w:rFonts w:eastAsia="Rockwell" w:hAnsi="Rockwell"/>
            </w:rPr>
          </w:pPr>
        </w:p>
      </w:tc>
      <w:tc>
        <w:tcPr>
          <w:tcW w:w="2544" w:type="dxa"/>
          <w:tcMar>
            <w:top w:w="144" w:type="dxa"/>
            <w:left w:w="115" w:type="dxa"/>
            <w:right w:w="115" w:type="dxa"/>
          </w:tcMar>
        </w:tcPr>
        <w:p w:rsidR="00C2641A" w:rsidRDefault="008F749F">
          <w:pPr>
            <w:pStyle w:val="af4"/>
            <w:rPr>
              <w:rFonts w:ascii="Rockwell" w:eastAsia="Rockwell" w:hAnsi="Rockwell"/>
            </w:rPr>
          </w:pPr>
          <w:r>
            <w:rPr>
              <w:rFonts w:eastAsia="Rockwell" w:hAnsi="Rockwell"/>
            </w:rPr>
            <w:t>LinkedIN URL</w:t>
          </w:r>
        </w:p>
        <w:p w:rsidR="00C2641A" w:rsidRDefault="00C2641A">
          <w:pPr>
            <w:pStyle w:val="af4"/>
            <w:rPr>
              <w:rFonts w:eastAsia="Rockwell" w:hAnsi="Rockwell"/>
            </w:rPr>
          </w:pPr>
        </w:p>
      </w:tc>
      <w:tc>
        <w:tcPr>
          <w:tcW w:w="2544" w:type="dxa"/>
          <w:tcMar>
            <w:top w:w="144" w:type="dxa"/>
            <w:left w:w="115" w:type="dxa"/>
            <w:right w:w="115" w:type="dxa"/>
          </w:tcMar>
        </w:tcPr>
        <w:p w:rsidR="00C2641A" w:rsidRDefault="00C2641A">
          <w:pPr>
            <w:pStyle w:val="af4"/>
            <w:rPr>
              <w:rFonts w:eastAsia="Rockwell" w:hAnsi="Rockwell"/>
            </w:rPr>
          </w:pPr>
        </w:p>
      </w:tc>
    </w:tr>
  </w:tbl>
  <w:p w:rsidR="00C2641A" w:rsidRDefault="008A15B5">
    <w:pPr>
      <w:pStyle w:val="af4"/>
      <w:rPr>
        <w:rFonts w:eastAsia="Rockwell" w:hAnsi="Rockwell"/>
      </w:rPr>
    </w:pPr>
    <w:r>
      <w:rPr>
        <w:rFonts w:eastAsia="Rockwell" w:hAnsi="Rockwell"/>
      </w:rPr>
      <w:fldChar w:fldCharType="begin"/>
    </w:r>
    <w:r w:rsidR="008F749F">
      <w:instrText>PAGE  \* MERGEFORMAT</w:instrText>
    </w:r>
    <w:r w:rsidRPr="008A15B5">
      <w:fldChar w:fldCharType="separate"/>
    </w:r>
    <w:r w:rsidR="00826D45" w:rsidRPr="00826D45">
      <w:rPr>
        <w:rFonts w:eastAsia="Rockwell" w:hAnsi="Rockwell"/>
        <w:noProof/>
      </w:rPr>
      <w:t>2</w:t>
    </w:r>
    <w:r>
      <w:rPr>
        <w:rFonts w:eastAsia="Rockwell" w:hAnsi="Rockwell"/>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78" w:type="dxa"/>
      <w:tblLayout w:type="fixed"/>
      <w:tblLook w:val="04A0"/>
    </w:tblPr>
    <w:tblGrid>
      <w:gridCol w:w="2545"/>
      <w:gridCol w:w="2545"/>
      <w:gridCol w:w="2544"/>
      <w:gridCol w:w="2544"/>
    </w:tblGrid>
    <w:tr w:rsidR="00C2641A">
      <w:tc>
        <w:tcPr>
          <w:tcW w:w="2545" w:type="dxa"/>
          <w:tcMar>
            <w:top w:w="648" w:type="dxa"/>
            <w:left w:w="115" w:type="dxa"/>
            <w:right w:w="115" w:type="dxa"/>
          </w:tcMar>
        </w:tcPr>
        <w:p w:rsidR="00C2641A" w:rsidRDefault="008A15B5">
          <w:pPr>
            <w:pStyle w:val="af4"/>
            <w:rPr>
              <w:rFonts w:eastAsia="Rockwell" w:hAnsi="Rockwell"/>
            </w:rPr>
          </w:pPr>
          <w:r w:rsidRPr="008A15B5">
            <w:pict>
              <v:group id="_x0000_s1031" alt="电子邮件图标" style="width:25.9pt;height:25.9pt;mso-position-horizontal-relative:char;mso-position-vertical-relative:line" coordorigin="1877,14692" coordsize="518,518">
                <v:shape id="_x0000_s1037" style="position:absolute;left:1877;top:14692;width:518;height:518;v-text-anchor:middle" coordsize="328930,328930" path="m,164465r,xe" fillcolor="#ea4e4e" stroked="f"/>
                <v:group id="_x0000_s1032" style="position:absolute;left:1993;top:14865;width:287;height:171" coordorigin="1993,14865" coordsize="287,171">
                  <v:shape id="_x0000_s1036" style="position:absolute;left:1993;top:14954;width:287;height:82;flip:y;v-text-anchor:middle" coordsize="182245,52070" path="m66675,52070l90805,34925r25400,17145l182245,,,,66675,52070xe" fillcolor="black" stroked="f"/>
                  <v:shape id="_x0000_s1035" style="position:absolute;left:2158;top:14902;width:147;height:96;rotation:-90;flip:y;v-text-anchor:middle" coordsize="93345,60960" path="m,60960l45085,,93345,60960,,60960xe" fillcolor="black" stroked="f"/>
                  <v:shape id="_x0000_s1034" style="position:absolute;left:1967;top:14903;width:147;height:96;rotation:-270;flip:x y;v-text-anchor:middle" coordsize="93345,60960" path="m,60960l45085,,93345,60960,,60960xe" fillcolor="black" stroked="f"/>
                  <v:shape id="_x0000_s1033" style="position:absolute;left:1995;top:14865;width:285;height:104;flip:y;v-text-anchor:middle" coordsize="180975,66040" path="m,66040l90805,r90170,66040xe" fillcolor="black" stroked="f"/>
                </v:group>
                <w10:wrap type="none"/>
                <w10:anchorlock/>
              </v:group>
            </w:pict>
          </w:r>
        </w:p>
      </w:tc>
      <w:tc>
        <w:tcPr>
          <w:tcW w:w="2545" w:type="dxa"/>
          <w:tcMar>
            <w:top w:w="648" w:type="dxa"/>
            <w:left w:w="115" w:type="dxa"/>
            <w:right w:w="115" w:type="dxa"/>
          </w:tcMar>
        </w:tcPr>
        <w:p w:rsidR="00C2641A" w:rsidRDefault="008A15B5">
          <w:pPr>
            <w:pStyle w:val="af4"/>
            <w:rPr>
              <w:rFonts w:eastAsia="Rockwell" w:hAnsi="Rockwell"/>
            </w:rPr>
          </w:pPr>
          <w:r w:rsidRPr="008A15B5">
            <w:pict>
              <v:group id="_x0000_s1028" alt="电话图标" style="width:25.9pt;height:25.9pt;mso-position-horizontal-relative:char;mso-position-vertical-relative:line" coordorigin="4411,14692" coordsize="518,518">
                <v:shape id="_x0000_s1030" style="position:absolute;left:4411;top:14692;width:518;height:518" coordsize="328930,328930" path="m164465,r10160,l184150,1270r10160,1270l203200,4445r9525,2540l221615,10160r8890,3810l239395,17780r8255,4445l255270,27305r7620,5715l270510,38735r6985,6350l283845,51435r6350,6985l295910,66040r5715,7620l306705,81280r4445,8255l314960,98425r3810,8890l321945,116205r2540,9525l326390,135255r1270,9525l328930,154305r,10160l328930,174625r-1270,9525l326390,194310r-1905,9525l321945,212725r-3175,9525l314960,230505r-3810,8890l306705,247650r-5080,7620l295910,263525r-5715,6985l283845,277495r-6350,6350l270510,290195r-7620,5715l255270,301625r-7620,5080l239395,311150r-8890,3810l221615,318770r-8890,3175l203200,324485r-8890,1905l184150,327660r-9525,1270l164465,328930r-10160,l144780,327660r-10160,-1270l125095,324485r-8890,-2540l107315,318770r-8890,-3810l89535,311150r-8255,-4445l73660,301625r-7620,-5715l58420,290195r-6985,-6350l45085,277495r-6350,-6985l33020,263525r-5715,-8255l22225,247650r-4445,-8255l13970,230505r-3810,-8255l6985,212725,4445,203835,2540,194310,1270,184150,,174625,,164465,,154305r1270,-9525l2540,135255r1905,-9525l6985,116205r3175,-8890l13970,98425r3810,-8890l22225,81280r5080,-7620l33020,66040r5715,-7620l45085,51435r6350,-6350l58420,38735r7620,-5715l73660,27305r7620,-5080l89535,17780r8890,-3810l107315,10160r8890,-3175l125095,4445r9525,-1905l144780,1270,154305,r10160,xe" fillcolor="#ea4e4e" strokecolor="#ea4e4e" strokeweight="0"/>
                <v:shape id="_x0000_s1029" style="position:absolute;left:4528;top:14806;width:285;height:286" coordsize="180975,181610" path="m27940,l67945,47625r-2540,3175l62230,53340r-2540,3175l56515,59055r-3175,2540l50165,63500r-3175,1270l47625,66040r1270,1905l50165,69850r1270,2540l53340,75565r2540,3175l58420,82550r2540,3175l64135,89535r3175,4445l71120,97790r3810,4445l78740,106680r4445,4445l88265,114935r5080,4445l99060,123190r5080,4445l110490,131445r6350,3175l118745,130810r2540,-3810l123825,123825r3175,-3810l130175,116840r3810,-3175l180975,152400r-1270,2540l177165,156845r-1905,2540l172720,161290r-2540,1905l167640,165735r-3175,1905l161925,169545r-2540,1905l156210,172720r-2540,1905l151130,175895r-2540,1905l146685,178435r-1270,1270l143510,180340r-1270,635l141605,181610r,l137795,179705r-4445,-1270l129540,176530r-5080,-1905l120015,172720r-4445,-1905l110490,168910r-5080,-2540l100965,163830r-5715,-2540l90170,158115r-5080,-3175l80010,151765r-5715,-3810l69215,144145r-5080,-4445l59055,134620r-5715,-4445l48260,125095r-5080,-5715l38100,113030r-4445,-6350l28575,99695,24130,92710,19685,85090,15240,77470,11430,68580,7620,59690,3810,50165,,40005,3175,34290,5715,28575,8890,23495r3175,-4445l14605,15240r2540,-3810l19685,8890,21590,6350,23495,4445,25400,2540,26670,1270r635,-635l27940,r,xe" fillcolor="black" strokeweight="0"/>
                <w10:wrap type="none"/>
                <w10:anchorlock/>
              </v:group>
            </w:pict>
          </w:r>
        </w:p>
      </w:tc>
      <w:tc>
        <w:tcPr>
          <w:tcW w:w="2544" w:type="dxa"/>
          <w:tcMar>
            <w:top w:w="648" w:type="dxa"/>
            <w:left w:w="115" w:type="dxa"/>
            <w:right w:w="115" w:type="dxa"/>
          </w:tcMar>
        </w:tcPr>
        <w:p w:rsidR="00C2641A" w:rsidRDefault="008A15B5">
          <w:pPr>
            <w:pStyle w:val="af4"/>
            <w:rPr>
              <w:rFonts w:eastAsia="Rockwell" w:hAnsi="Rockwell"/>
            </w:rPr>
          </w:pPr>
          <w:r w:rsidRPr="008A15B5">
            <w:pict>
              <v:group id="_x0000_s1025" alt="LinkedIn 图标" style="width:25.9pt;height:25.9pt;mso-position-horizontal-relative:char;mso-position-vertical-relative:line" coordorigin="6956,14692" coordsize="518,518">
                <v:shape id="_x0000_s1027" style="position:absolute;left:6956;top:14692;width:518;height:518" coordsize="328930,328930" path="m164465,r,l174625,635r9525,635l194310,2540r8890,1905l212725,7620r8890,2540l230505,13970r8890,3810l247650,22225r7620,5080l262890,33020r7620,5715l277495,45085r6350,6350l290195,58420r5715,7620l301625,73660r5080,7620l311150,89535r3810,8890l318770,107315r3175,8890l324485,125730r1905,9525l327660,144780r1270,9525l328930,164465r,10160l327660,184785r-1270,9525l324485,203835r-2540,8890l318770,222250r-3810,8255l311150,239395r-4445,8255l301625,255270r-5715,8255l290195,270510r-6350,6985l277495,283845r-6985,6350l262890,295910r-7620,5715l247650,306705r-8255,4445l230505,314960r-8890,3810l212725,321945r-9525,2540l194310,326390r-10160,1270l174625,328930r-10160,l154305,328930r-9525,-1270l134620,326390r-9525,-1905l116205,321945r-8890,-3175l98425,314960r-8890,-3810l81280,306705r-7620,-5080l66040,295910r-7620,-5715l51435,283845r-6350,-6350l38735,270510r-5715,-6985l27305,255270r-5080,-7620l17780,239395r-3810,-8890l10160,222250,6985,212725,4445,203835,2540,194310,1270,184785,,174625,,164465,,154305r1270,-9525l2540,135255r1905,-9525l6985,116205r3175,-8890l13970,98425r3810,-8890l22225,81280r5080,-7620l33020,66040r5715,-7620l45085,51435r6350,-6350l58420,38735r7620,-5715l73660,27305r7620,-5080l89535,17780r8890,-3810l107315,10160r8890,-2540l125095,4445r9525,-1905l144780,1270r9525,-635l164465,xe" fillcolor="#ea4e4e" strokecolor="#ea4e4e" strokeweight="0"/>
                <v:shape id="_x0000_s1026" style="position:absolute;left:7092;top:14815;width:244;height:243" coordsize="154940,154305" o:spt="100" adj="0,,0" path="m2540,51435r32385,l34925,154305r-32385,l2540,51435xm116205,48895r5080,l125730,49530r3810,635l133350,51435r3175,1270l139700,54610r2540,1905l144780,59055r1905,2540l148590,64135r1270,3175l151130,70485r1270,3175l153035,77470r635,3810l154305,85090r,4445l154940,93345r,4445l154940,154305r-32385,l122555,104140r,-1905l122555,99695r,-2540l122555,95250r-635,-2540l121920,90170r-635,-1905l120650,86360r-1270,-1905l118745,82550r-1270,-1905l115570,79375r-1905,-1270l111760,77470r-2540,l106045,76835r-3175,635l100330,77470r-2540,635l95250,79375r-1905,1270l92075,82550r-1270,1905l89535,86360r-635,1905l88265,90805r-635,1905l86995,95250r,3175l86995,100965r,2540l86995,154305r-32385,l54610,51435r31115,l85725,65405r,l86995,62865r1905,-1905l90805,59055r2540,-2540l95250,54610r3175,-1270l101600,51435r3175,-1270l108585,49530r3810,-635l116205,48895xm18415,r3175,l25400,1270r2540,1270l30480,4445r2540,1905l34925,9525r1270,2540l36830,15240r635,3175l36830,22225r-635,2540l34925,27940r-1905,2540l30480,33020r-2540,1905l25400,36195r-3810,635l18415,37465r-3175,-635l12065,36195,8890,34925,6350,33020,4445,30480,2540,27940,1270,24765,,22225,,18415,,15240,1270,12065,2540,9525,4445,6350,6350,4445,8890,2540,12065,1270,15240,r3175,xe" fillcolor="black" strokeweight="0">
                  <v:stroke joinstyle="round"/>
                  <v:formulas/>
                  <v:path o:connecttype="segments"/>
                </v:shape>
                <w10:wrap type="none"/>
                <w10:anchorlock/>
              </v:group>
            </w:pict>
          </w:r>
        </w:p>
      </w:tc>
      <w:tc>
        <w:tcPr>
          <w:tcW w:w="2544" w:type="dxa"/>
          <w:tcMar>
            <w:top w:w="648" w:type="dxa"/>
            <w:left w:w="115" w:type="dxa"/>
            <w:right w:w="115" w:type="dxa"/>
          </w:tcMar>
        </w:tcPr>
        <w:p w:rsidR="00C2641A" w:rsidRDefault="00C2641A">
          <w:pPr>
            <w:pStyle w:val="af4"/>
            <w:rPr>
              <w:rFonts w:eastAsia="Rockwell" w:hAnsi="Rockwell"/>
            </w:rPr>
          </w:pPr>
        </w:p>
      </w:tc>
    </w:tr>
    <w:tr w:rsidR="00C2641A">
      <w:tc>
        <w:tcPr>
          <w:tcW w:w="2545" w:type="dxa"/>
          <w:tcMar>
            <w:top w:w="144" w:type="dxa"/>
            <w:left w:w="115" w:type="dxa"/>
            <w:right w:w="115" w:type="dxa"/>
          </w:tcMar>
        </w:tcPr>
        <w:p w:rsidR="00C2641A" w:rsidRDefault="008F749F">
          <w:pPr>
            <w:pStyle w:val="af4"/>
            <w:rPr>
              <w:rFonts w:ascii="Microsoft YaHei UI" w:eastAsia="Microsoft YaHei UI" w:hAnsi="Microsoft YaHei UI"/>
              <w:b/>
            </w:rPr>
          </w:pPr>
          <w:r>
            <w:rPr>
              <w:rFonts w:ascii="Microsoft YaHei UI" w:eastAsia="Microsoft YaHei UI" w:hAnsi="Microsoft YaHei UI"/>
              <w:b/>
            </w:rPr>
            <w:t>电子邮件</w:t>
          </w:r>
        </w:p>
      </w:tc>
      <w:tc>
        <w:tcPr>
          <w:tcW w:w="2545" w:type="dxa"/>
          <w:tcMar>
            <w:top w:w="144" w:type="dxa"/>
            <w:left w:w="115" w:type="dxa"/>
            <w:right w:w="115" w:type="dxa"/>
          </w:tcMar>
        </w:tcPr>
        <w:p w:rsidR="00C2641A" w:rsidRDefault="008F749F">
          <w:pPr>
            <w:pStyle w:val="af4"/>
            <w:rPr>
              <w:rFonts w:ascii="Microsoft YaHei UI" w:eastAsia="Microsoft YaHei UI" w:hAnsi="Microsoft YaHei UI"/>
              <w:b/>
            </w:rPr>
          </w:pPr>
          <w:r>
            <w:rPr>
              <w:rFonts w:ascii="Microsoft YaHei UI" w:eastAsia="Microsoft YaHei UI" w:hAnsi="Microsoft YaHei UI"/>
              <w:b/>
            </w:rPr>
            <w:t>电话</w:t>
          </w:r>
        </w:p>
        <w:p w:rsidR="00C2641A" w:rsidRDefault="00C2641A">
          <w:pPr>
            <w:pStyle w:val="af4"/>
            <w:rPr>
              <w:rFonts w:ascii="Microsoft YaHei UI" w:eastAsia="Microsoft YaHei UI" w:hAnsi="Microsoft YaHei UI"/>
              <w:b/>
            </w:rPr>
          </w:pPr>
        </w:p>
      </w:tc>
      <w:tc>
        <w:tcPr>
          <w:tcW w:w="2544" w:type="dxa"/>
          <w:tcMar>
            <w:top w:w="144" w:type="dxa"/>
            <w:left w:w="115" w:type="dxa"/>
            <w:right w:w="115" w:type="dxa"/>
          </w:tcMar>
        </w:tcPr>
        <w:p w:rsidR="00C2641A" w:rsidRDefault="008F749F">
          <w:pPr>
            <w:pStyle w:val="af4"/>
            <w:rPr>
              <w:rFonts w:ascii="Microsoft YaHei UI" w:eastAsia="Microsoft YaHei UI" w:hAnsi="Microsoft YaHei UI"/>
              <w:b/>
            </w:rPr>
          </w:pPr>
          <w:r>
            <w:rPr>
              <w:rFonts w:ascii="Microsoft YaHei UI" w:eastAsia="Microsoft YaHei UI" w:hAnsi="Microsoft YaHei UI"/>
              <w:b/>
            </w:rPr>
            <w:t>LinkedIN URL</w:t>
          </w:r>
        </w:p>
        <w:p w:rsidR="00C2641A" w:rsidRDefault="00C2641A">
          <w:pPr>
            <w:pStyle w:val="af4"/>
            <w:rPr>
              <w:rFonts w:ascii="Microsoft YaHei UI" w:eastAsia="Microsoft YaHei UI" w:hAnsi="Microsoft YaHei UI"/>
              <w:b/>
            </w:rPr>
          </w:pPr>
        </w:p>
      </w:tc>
      <w:tc>
        <w:tcPr>
          <w:tcW w:w="2544" w:type="dxa"/>
          <w:tcMar>
            <w:top w:w="144" w:type="dxa"/>
            <w:left w:w="115" w:type="dxa"/>
            <w:right w:w="115" w:type="dxa"/>
          </w:tcMar>
        </w:tcPr>
        <w:p w:rsidR="00C2641A" w:rsidRDefault="00C2641A">
          <w:pPr>
            <w:pStyle w:val="af4"/>
            <w:rPr>
              <w:rFonts w:ascii="Microsoft YaHei UI" w:eastAsia="Microsoft YaHei UI" w:hAnsi="Microsoft YaHei UI"/>
              <w:b/>
            </w:rPr>
          </w:pPr>
        </w:p>
      </w:tc>
    </w:tr>
  </w:tbl>
  <w:p w:rsidR="00C2641A" w:rsidRDefault="00C2641A">
    <w:pPr>
      <w:pStyle w:val="af4"/>
      <w:rPr>
        <w:rFonts w:eastAsia="Rockwell" w:hAnsi="Rockwel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051" w:rsidRDefault="00C36051" w:rsidP="00C2641A">
      <w:r>
        <w:separator/>
      </w:r>
    </w:p>
  </w:footnote>
  <w:footnote w:type="continuationSeparator" w:id="1">
    <w:p w:rsidR="00C36051" w:rsidRDefault="00C36051" w:rsidP="00C264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78" w:type="dxa"/>
      <w:tblLayout w:type="fixed"/>
      <w:tblCellMar>
        <w:left w:w="0" w:type="dxa"/>
        <w:right w:w="0" w:type="dxa"/>
      </w:tblCellMar>
      <w:tblLook w:val="04A0"/>
    </w:tblPr>
    <w:tblGrid>
      <w:gridCol w:w="3679"/>
      <w:gridCol w:w="6499"/>
    </w:tblGrid>
    <w:tr w:rsidR="00C2641A">
      <w:trPr>
        <w:trHeight w:hRule="exact" w:val="2952"/>
      </w:trPr>
      <w:tc>
        <w:tcPr>
          <w:tcW w:w="3679" w:type="dxa"/>
          <w:tcMar>
            <w:top w:w="821" w:type="dxa"/>
            <w:right w:w="720" w:type="dxa"/>
          </w:tcMar>
        </w:tcPr>
        <w:p w:rsidR="00C2641A" w:rsidRDefault="008A15B5">
          <w:pPr>
            <w:pStyle w:val="af3"/>
            <w:spacing w:after="1600"/>
            <w:contextualSpacing/>
            <w:rPr>
              <w:rFonts w:eastAsia="Rockwell" w:hAnsi="Rockwell"/>
            </w:rPr>
          </w:pPr>
          <w:r w:rsidRPr="008A15B5">
            <w:rPr>
              <w:sz w:val="20"/>
            </w:rPr>
            <w:pict>
              <v:shape id="_x0000_s1051" style="position:absolute;left:0;text-align:left;margin-left:1pt;margin-top:-6pt;width:506.8pt;height:79.2pt;z-index:-251624961;mso-position-horizontal:absolute;mso-position-horizontal-relative:text;mso-position-vertical:absolute;mso-position-vertical-relative:text;v-text-anchor:middle" coordsize="6436995,1005840" path="m,l6436995,r,1005840l,1005840xe" fillcolor="#ea4e4e" stroked="f"/>
            </w:pict>
          </w:r>
        </w:p>
      </w:tc>
      <w:tc>
        <w:tcPr>
          <w:tcW w:w="6499" w:type="dxa"/>
          <w:tcMar>
            <w:top w:w="821" w:type="dxa"/>
          </w:tcMar>
        </w:tcPr>
        <w:tbl>
          <w:tblPr>
            <w:tblStyle w:val="af0"/>
            <w:tblW w:w="6499" w:type="dxa"/>
            <w:tblBorders>
              <w:top w:val="nil"/>
              <w:left w:val="nil"/>
              <w:bottom w:val="nil"/>
              <w:right w:val="nil"/>
              <w:insideH w:val="nil"/>
              <w:insideV w:val="nil"/>
            </w:tblBorders>
            <w:tblLayout w:type="fixed"/>
            <w:tblCellMar>
              <w:left w:w="0" w:type="dxa"/>
              <w:bottom w:w="965" w:type="dxa"/>
              <w:right w:w="432" w:type="dxa"/>
            </w:tblCellMar>
            <w:tblLook w:val="04A0"/>
          </w:tblPr>
          <w:tblGrid>
            <w:gridCol w:w="6499"/>
          </w:tblGrid>
          <w:tr w:rsidR="00C2641A">
            <w:trPr>
              <w:trHeight w:hRule="exact" w:val="1305"/>
            </w:trPr>
            <w:tc>
              <w:tcPr>
                <w:tcW w:w="6499" w:type="dxa"/>
                <w:vAlign w:val="center"/>
              </w:tcPr>
              <w:p w:rsidR="00C2641A" w:rsidRPr="005B11A7" w:rsidRDefault="005B11A7" w:rsidP="005B11A7">
                <w:pPr>
                  <w:pStyle w:val="1"/>
                  <w:wordWrap w:val="0"/>
                  <w:spacing w:before="60" w:after="40"/>
                  <w:ind w:right="1000"/>
                  <w:contextualSpacing/>
                  <w:rPr>
                    <w:rFonts w:hAnsi="Microsoft YaHei UI"/>
                    <w:sz w:val="32"/>
                    <w:szCs w:val="32"/>
                  </w:rPr>
                </w:pPr>
                <w:r w:rsidRPr="005B11A7">
                  <w:rPr>
                    <w:rFonts w:hAnsi="Microsoft YaHei UI" w:hint="eastAsia"/>
                    <w:sz w:val="32"/>
                    <w:szCs w:val="32"/>
                  </w:rPr>
                  <w:t>（题目</w:t>
                </w:r>
                <w:r w:rsidRPr="005B11A7">
                  <w:rPr>
                    <w:rFonts w:hAnsi="Microsoft YaHei UI" w:hint="eastAsia"/>
                    <w:sz w:val="32"/>
                    <w:szCs w:val="32"/>
                  </w:rPr>
                  <w:t>XXX</w:t>
                </w:r>
                <w:r w:rsidRPr="005B11A7">
                  <w:rPr>
                    <w:rFonts w:hAnsi="Microsoft YaHei UI" w:hint="eastAsia"/>
                    <w:sz w:val="32"/>
                    <w:szCs w:val="32"/>
                  </w:rPr>
                  <w:t>）</w:t>
                </w:r>
                <w:r w:rsidRPr="005B11A7">
                  <w:rPr>
                    <w:rFonts w:hAnsi="Microsoft YaHei UI"/>
                    <w:sz w:val="32"/>
                    <w:szCs w:val="32"/>
                  </w:rPr>
                  <w:t>科研项目</w:t>
                </w:r>
                <w:r w:rsidRPr="005B11A7">
                  <w:rPr>
                    <w:rFonts w:hAnsi="Microsoft YaHei UI" w:hint="eastAsia"/>
                    <w:sz w:val="32"/>
                    <w:szCs w:val="32"/>
                  </w:rPr>
                  <w:t>申请书</w:t>
                </w:r>
              </w:p>
              <w:p w:rsidR="00C2641A" w:rsidRDefault="008F749F">
                <w:pPr>
                  <w:pStyle w:val="2"/>
                  <w:rPr>
                    <w:rFonts w:hAnsi="Microsoft YaHei UI"/>
                  </w:rPr>
                </w:pPr>
                <w:r>
                  <w:rPr>
                    <w:rFonts w:hAnsi="Microsoft YaHei UI"/>
                  </w:rPr>
                  <w:t xml:space="preserve">| </w:t>
                </w:r>
                <w:r>
                  <w:rPr>
                    <w:rFonts w:hAnsi="Microsoft YaHei UI"/>
                  </w:rPr>
                  <w:t>中国生态城市研究院</w:t>
                </w:r>
              </w:p>
            </w:tc>
          </w:tr>
        </w:tbl>
        <w:p w:rsidR="00C2641A" w:rsidRDefault="00C2641A"/>
      </w:tc>
    </w:tr>
  </w:tbl>
  <w:p w:rsidR="00C2641A" w:rsidRDefault="00C2641A">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D45" w:rsidRDefault="00826D45">
    <w:pPr>
      <w:pStyle w:val="af2"/>
    </w:pPr>
    <w:r>
      <w:rPr>
        <w:rFonts w:hint="eastAsia"/>
      </w:rPr>
      <w:t>附件：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isplayHorizontalDrawingGridEvery w:val="0"/>
  <w:displayVerticalDrawingGridEvery w:val="2"/>
  <w:noPunctuationKerning/>
  <w:characterSpacingControl w:val="doNotCompress"/>
  <w:hdrShapeDefaults>
    <o:shapedefaults v:ext="edit" spidmax="8194"/>
    <o:shapelayout v:ext="edit">
      <o:idmap v:ext="edit" data="1"/>
    </o:shapelayout>
  </w:hdrShapeDefaults>
  <w:footnotePr>
    <w:footnote w:id="0"/>
    <w:footnote w:id="1"/>
  </w:footnotePr>
  <w:endnotePr>
    <w:endnote w:id="0"/>
    <w:endnote w:id="1"/>
  </w:endnotePr>
  <w:compat>
    <w:useFELayout/>
  </w:compat>
  <w:rsids>
    <w:rsidRoot w:val="00C2641A"/>
    <w:rsid w:val="003E6086"/>
    <w:rsid w:val="005B11A7"/>
    <w:rsid w:val="00826D45"/>
    <w:rsid w:val="008A15B5"/>
    <w:rsid w:val="008F749F"/>
    <w:rsid w:val="00993CFD"/>
    <w:rsid w:val="00C2641A"/>
    <w:rsid w:val="00C36051"/>
    <w:rsid w:val="00E25C9A"/>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Rockwell" w:eastAsia="宋体" w:hAnsi="Rockwell"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2641A"/>
  </w:style>
  <w:style w:type="paragraph" w:styleId="1">
    <w:name w:val="heading 1"/>
    <w:basedOn w:val="a"/>
    <w:link w:val="1Char"/>
    <w:uiPriority w:val="7"/>
    <w:qFormat/>
    <w:rsid w:val="00C2641A"/>
    <w:pPr>
      <w:keepNext/>
      <w:keepLines/>
      <w:jc w:val="right"/>
      <w:outlineLvl w:val="0"/>
    </w:pPr>
    <w:rPr>
      <w:rFonts w:ascii="Franklin Gothic Demi" w:eastAsia="Microsoft YaHei UI" w:hAnsi="Franklin Gothic Demi"/>
      <w:b/>
      <w:caps/>
      <w:color w:val="000000" w:themeColor="text1"/>
      <w:sz w:val="50"/>
      <w:szCs w:val="50"/>
    </w:rPr>
  </w:style>
  <w:style w:type="paragraph" w:styleId="2">
    <w:name w:val="heading 2"/>
    <w:basedOn w:val="a"/>
    <w:link w:val="2Char"/>
    <w:uiPriority w:val="8"/>
    <w:unhideWhenUsed/>
    <w:qFormat/>
    <w:rsid w:val="00C2641A"/>
    <w:pPr>
      <w:keepNext/>
      <w:keepLines/>
      <w:jc w:val="right"/>
      <w:outlineLvl w:val="1"/>
    </w:pPr>
    <w:rPr>
      <w:rFonts w:ascii="Franklin Gothic Demi" w:eastAsia="Microsoft YaHei UI" w:hAnsi="Franklin Gothic Demi"/>
      <w:b/>
      <w:caps/>
      <w:color w:val="000000" w:themeColor="text1"/>
    </w:rPr>
  </w:style>
  <w:style w:type="paragraph" w:styleId="3">
    <w:name w:val="heading 3"/>
    <w:basedOn w:val="a"/>
    <w:link w:val="3Char"/>
    <w:uiPriority w:val="9"/>
    <w:unhideWhenUsed/>
    <w:qFormat/>
    <w:rsid w:val="00C2641A"/>
    <w:pPr>
      <w:keepNext/>
      <w:keepLines/>
      <w:outlineLvl w:val="2"/>
    </w:pPr>
    <w:rPr>
      <w:rFonts w:ascii="Franklin Gothic Demi" w:eastAsia="Franklin Gothic Demi" w:hAnsi="Franklin Gothic Demi"/>
      <w:caps/>
      <w:sz w:val="32"/>
      <w:szCs w:val="32"/>
    </w:rPr>
  </w:style>
  <w:style w:type="paragraph" w:styleId="4">
    <w:name w:val="heading 4"/>
    <w:basedOn w:val="a"/>
    <w:link w:val="4Char"/>
    <w:uiPriority w:val="10"/>
    <w:unhideWhenUsed/>
    <w:qFormat/>
    <w:rsid w:val="00C2641A"/>
    <w:pPr>
      <w:keepNext/>
      <w:keepLines/>
      <w:outlineLvl w:val="3"/>
    </w:pPr>
    <w:rPr>
      <w:rFonts w:ascii="Franklin Gothic Demi" w:eastAsia="Franklin Gothic Demi" w:hAnsi="Franklin Gothic Demi"/>
      <w:caps/>
    </w:rPr>
  </w:style>
  <w:style w:type="paragraph" w:styleId="5">
    <w:name w:val="heading 5"/>
    <w:uiPriority w:val="11"/>
    <w:qFormat/>
    <w:rsid w:val="00C2641A"/>
    <w:pPr>
      <w:ind w:left="1400" w:hanging="400"/>
      <w:jc w:val="both"/>
      <w:outlineLvl w:val="4"/>
    </w:pPr>
    <w:rPr>
      <w:sz w:val="21"/>
      <w:szCs w:val="21"/>
    </w:rPr>
  </w:style>
  <w:style w:type="paragraph" w:styleId="6">
    <w:name w:val="heading 6"/>
    <w:uiPriority w:val="12"/>
    <w:qFormat/>
    <w:rsid w:val="00C2641A"/>
    <w:pPr>
      <w:ind w:left="1600" w:hanging="400"/>
      <w:jc w:val="both"/>
      <w:outlineLvl w:val="5"/>
    </w:pPr>
    <w:rPr>
      <w:b/>
      <w:sz w:val="21"/>
      <w:szCs w:val="21"/>
    </w:rPr>
  </w:style>
  <w:style w:type="paragraph" w:styleId="7">
    <w:name w:val="heading 7"/>
    <w:uiPriority w:val="13"/>
    <w:qFormat/>
    <w:rsid w:val="00C2641A"/>
    <w:pPr>
      <w:ind w:left="1800" w:hanging="400"/>
      <w:jc w:val="both"/>
      <w:outlineLvl w:val="6"/>
    </w:pPr>
    <w:rPr>
      <w:sz w:val="21"/>
      <w:szCs w:val="21"/>
    </w:rPr>
  </w:style>
  <w:style w:type="paragraph" w:styleId="8">
    <w:name w:val="heading 8"/>
    <w:basedOn w:val="a"/>
    <w:next w:val="a"/>
    <w:link w:val="8Char"/>
    <w:uiPriority w:val="14"/>
    <w:semiHidden/>
    <w:unhideWhenUsed/>
    <w:qFormat/>
    <w:rsid w:val="00C2641A"/>
    <w:pPr>
      <w:keepNext/>
      <w:keepLines/>
      <w:outlineLvl w:val="7"/>
    </w:pPr>
    <w:rPr>
      <w:rFonts w:ascii="Franklin Gothic Demi" w:eastAsia="Franklin Gothic Demi" w:hAnsi="Franklin Gothic Demi"/>
      <w:color w:val="272727" w:themeColor="text1" w:themeTint="D8"/>
    </w:rPr>
  </w:style>
  <w:style w:type="paragraph" w:styleId="9">
    <w:name w:val="heading 9"/>
    <w:basedOn w:val="a"/>
    <w:next w:val="a"/>
    <w:link w:val="9Char"/>
    <w:uiPriority w:val="15"/>
    <w:semiHidden/>
    <w:unhideWhenUsed/>
    <w:qFormat/>
    <w:rsid w:val="00C2641A"/>
    <w:pPr>
      <w:keepNext/>
      <w:keepLines/>
      <w:outlineLvl w:val="8"/>
    </w:pPr>
    <w:rPr>
      <w:rFonts w:ascii="Franklin Gothic Demi" w:eastAsia="Franklin Gothic Demi" w:hAnsi="Franklin Gothic Demi"/>
      <w: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rsid w:val="00C2641A"/>
  </w:style>
  <w:style w:type="paragraph" w:styleId="a4">
    <w:name w:val="Title"/>
    <w:basedOn w:val="a"/>
    <w:next w:val="a"/>
    <w:link w:val="Char"/>
    <w:uiPriority w:val="6"/>
    <w:semiHidden/>
    <w:unhideWhenUsed/>
    <w:qFormat/>
    <w:rsid w:val="00C2641A"/>
    <w:rPr>
      <w:rFonts w:ascii="Franklin Gothic Demi" w:eastAsia="Franklin Gothic Demi" w:hAnsi="Franklin Gothic Demi"/>
      <w:sz w:val="56"/>
      <w:szCs w:val="56"/>
    </w:rPr>
  </w:style>
  <w:style w:type="paragraph" w:styleId="a5">
    <w:name w:val="Subtitle"/>
    <w:basedOn w:val="a"/>
    <w:next w:val="a"/>
    <w:link w:val="Char0"/>
    <w:uiPriority w:val="16"/>
    <w:semiHidden/>
    <w:unhideWhenUsed/>
    <w:qFormat/>
    <w:rsid w:val="00C2641A"/>
    <w:rPr>
      <w:color w:val="5A5A5A" w:themeColor="text1" w:themeTint="A5"/>
      <w:sz w:val="22"/>
      <w:szCs w:val="22"/>
    </w:rPr>
  </w:style>
  <w:style w:type="character" w:styleId="a6">
    <w:name w:val="Subtle Emphasis"/>
    <w:uiPriority w:val="17"/>
    <w:qFormat/>
    <w:rsid w:val="00C2641A"/>
    <w:rPr>
      <w:i/>
      <w:color w:val="404040"/>
      <w:w w:val="100"/>
      <w:sz w:val="21"/>
      <w:szCs w:val="21"/>
      <w:shd w:val="clear" w:color="auto" w:fill="auto"/>
    </w:rPr>
  </w:style>
  <w:style w:type="character" w:styleId="a7">
    <w:name w:val="Emphasis"/>
    <w:uiPriority w:val="18"/>
    <w:qFormat/>
    <w:rsid w:val="00C2641A"/>
    <w:rPr>
      <w:i/>
      <w:w w:val="100"/>
      <w:sz w:val="21"/>
      <w:szCs w:val="21"/>
      <w:shd w:val="clear" w:color="auto" w:fill="auto"/>
    </w:rPr>
  </w:style>
  <w:style w:type="character" w:styleId="a8">
    <w:name w:val="Intense Emphasis"/>
    <w:uiPriority w:val="19"/>
    <w:qFormat/>
    <w:rsid w:val="00C2641A"/>
    <w:rPr>
      <w:i/>
      <w:color w:val="5B9BD5"/>
      <w:w w:val="100"/>
      <w:sz w:val="21"/>
      <w:szCs w:val="21"/>
      <w:shd w:val="clear" w:color="auto" w:fill="auto"/>
    </w:rPr>
  </w:style>
  <w:style w:type="character" w:styleId="a9">
    <w:name w:val="Strong"/>
    <w:uiPriority w:val="20"/>
    <w:qFormat/>
    <w:rsid w:val="00C2641A"/>
    <w:rPr>
      <w:b/>
      <w:w w:val="100"/>
      <w:sz w:val="21"/>
      <w:szCs w:val="21"/>
      <w:shd w:val="clear" w:color="auto" w:fill="auto"/>
    </w:rPr>
  </w:style>
  <w:style w:type="paragraph" w:styleId="aa">
    <w:name w:val="Quote"/>
    <w:uiPriority w:val="21"/>
    <w:qFormat/>
    <w:rsid w:val="00C2641A"/>
    <w:pPr>
      <w:ind w:left="864" w:right="864"/>
      <w:jc w:val="center"/>
    </w:pPr>
    <w:rPr>
      <w:i/>
      <w:color w:val="404040"/>
      <w:sz w:val="21"/>
      <w:szCs w:val="21"/>
    </w:rPr>
  </w:style>
  <w:style w:type="paragraph" w:styleId="ab">
    <w:name w:val="Intense Quote"/>
    <w:uiPriority w:val="22"/>
    <w:qFormat/>
    <w:rsid w:val="00C2641A"/>
    <w:pPr>
      <w:ind w:left="950" w:right="950"/>
      <w:jc w:val="center"/>
    </w:pPr>
    <w:rPr>
      <w:i/>
      <w:color w:val="5B9BD5"/>
      <w:sz w:val="21"/>
      <w:szCs w:val="21"/>
    </w:rPr>
  </w:style>
  <w:style w:type="character" w:styleId="ac">
    <w:name w:val="Subtle Reference"/>
    <w:uiPriority w:val="23"/>
    <w:qFormat/>
    <w:rsid w:val="00C2641A"/>
    <w:rPr>
      <w:smallCaps/>
      <w:color w:val="5A5A5A"/>
      <w:w w:val="100"/>
      <w:sz w:val="21"/>
      <w:szCs w:val="21"/>
      <w:shd w:val="clear" w:color="auto" w:fill="auto"/>
    </w:rPr>
  </w:style>
  <w:style w:type="character" w:styleId="ad">
    <w:name w:val="Intense Reference"/>
    <w:uiPriority w:val="24"/>
    <w:qFormat/>
    <w:rsid w:val="00C2641A"/>
    <w:rPr>
      <w:b/>
      <w:smallCaps/>
      <w:color w:val="5B9BD5"/>
      <w:w w:val="100"/>
      <w:sz w:val="21"/>
      <w:szCs w:val="21"/>
      <w:shd w:val="clear" w:color="auto" w:fill="auto"/>
    </w:rPr>
  </w:style>
  <w:style w:type="character" w:styleId="ae">
    <w:name w:val="Book Title"/>
    <w:uiPriority w:val="25"/>
    <w:qFormat/>
    <w:rsid w:val="00C2641A"/>
    <w:rPr>
      <w:b/>
      <w:i/>
      <w:w w:val="100"/>
      <w:sz w:val="21"/>
      <w:szCs w:val="21"/>
      <w:shd w:val="clear" w:color="auto" w:fill="auto"/>
    </w:rPr>
  </w:style>
  <w:style w:type="paragraph" w:styleId="af">
    <w:name w:val="List Paragraph"/>
    <w:uiPriority w:val="26"/>
    <w:qFormat/>
    <w:rsid w:val="00C2641A"/>
    <w:pPr>
      <w:ind w:left="850"/>
      <w:jc w:val="both"/>
    </w:pPr>
    <w:rPr>
      <w:sz w:val="21"/>
      <w:szCs w:val="21"/>
    </w:rPr>
  </w:style>
  <w:style w:type="paragraph" w:styleId="TOC">
    <w:name w:val="TOC Heading"/>
    <w:uiPriority w:val="27"/>
    <w:unhideWhenUsed/>
    <w:qFormat/>
    <w:rsid w:val="00C2641A"/>
    <w:rPr>
      <w:color w:val="2E74B5"/>
      <w:sz w:val="32"/>
      <w:szCs w:val="32"/>
    </w:rPr>
  </w:style>
  <w:style w:type="paragraph" w:styleId="10">
    <w:name w:val="toc 1"/>
    <w:uiPriority w:val="28"/>
    <w:unhideWhenUsed/>
    <w:qFormat/>
    <w:rsid w:val="00C2641A"/>
    <w:pPr>
      <w:jc w:val="both"/>
    </w:pPr>
    <w:rPr>
      <w:sz w:val="21"/>
      <w:szCs w:val="21"/>
    </w:rPr>
  </w:style>
  <w:style w:type="paragraph" w:styleId="20">
    <w:name w:val="toc 2"/>
    <w:uiPriority w:val="29"/>
    <w:unhideWhenUsed/>
    <w:qFormat/>
    <w:rsid w:val="00C2641A"/>
    <w:pPr>
      <w:ind w:left="425"/>
      <w:jc w:val="both"/>
    </w:pPr>
    <w:rPr>
      <w:sz w:val="21"/>
      <w:szCs w:val="21"/>
    </w:rPr>
  </w:style>
  <w:style w:type="paragraph" w:styleId="30">
    <w:name w:val="toc 3"/>
    <w:uiPriority w:val="30"/>
    <w:unhideWhenUsed/>
    <w:qFormat/>
    <w:rsid w:val="00C2641A"/>
    <w:pPr>
      <w:ind w:left="850"/>
      <w:jc w:val="both"/>
    </w:pPr>
    <w:rPr>
      <w:sz w:val="21"/>
      <w:szCs w:val="21"/>
    </w:rPr>
  </w:style>
  <w:style w:type="paragraph" w:styleId="40">
    <w:name w:val="toc 4"/>
    <w:uiPriority w:val="31"/>
    <w:unhideWhenUsed/>
    <w:qFormat/>
    <w:rsid w:val="00C2641A"/>
    <w:pPr>
      <w:ind w:left="1275"/>
      <w:jc w:val="both"/>
    </w:pPr>
    <w:rPr>
      <w:sz w:val="21"/>
      <w:szCs w:val="21"/>
    </w:rPr>
  </w:style>
  <w:style w:type="paragraph" w:styleId="50">
    <w:name w:val="toc 5"/>
    <w:uiPriority w:val="32"/>
    <w:unhideWhenUsed/>
    <w:qFormat/>
    <w:rsid w:val="00C2641A"/>
    <w:pPr>
      <w:ind w:left="1700"/>
      <w:jc w:val="both"/>
    </w:pPr>
    <w:rPr>
      <w:sz w:val="21"/>
      <w:szCs w:val="21"/>
    </w:rPr>
  </w:style>
  <w:style w:type="paragraph" w:styleId="60">
    <w:name w:val="toc 6"/>
    <w:uiPriority w:val="33"/>
    <w:unhideWhenUsed/>
    <w:qFormat/>
    <w:rsid w:val="00C2641A"/>
    <w:pPr>
      <w:ind w:left="2125"/>
      <w:jc w:val="both"/>
    </w:pPr>
    <w:rPr>
      <w:sz w:val="21"/>
      <w:szCs w:val="21"/>
    </w:rPr>
  </w:style>
  <w:style w:type="paragraph" w:styleId="70">
    <w:name w:val="toc 7"/>
    <w:uiPriority w:val="34"/>
    <w:unhideWhenUsed/>
    <w:qFormat/>
    <w:rsid w:val="00C2641A"/>
    <w:pPr>
      <w:ind w:left="2550"/>
      <w:jc w:val="both"/>
    </w:pPr>
    <w:rPr>
      <w:sz w:val="21"/>
      <w:szCs w:val="21"/>
    </w:rPr>
  </w:style>
  <w:style w:type="paragraph" w:styleId="80">
    <w:name w:val="toc 8"/>
    <w:uiPriority w:val="35"/>
    <w:unhideWhenUsed/>
    <w:qFormat/>
    <w:rsid w:val="00C2641A"/>
    <w:pPr>
      <w:ind w:left="2975"/>
      <w:jc w:val="both"/>
    </w:pPr>
    <w:rPr>
      <w:sz w:val="21"/>
      <w:szCs w:val="21"/>
    </w:rPr>
  </w:style>
  <w:style w:type="paragraph" w:styleId="90">
    <w:name w:val="toc 9"/>
    <w:uiPriority w:val="36"/>
    <w:unhideWhenUsed/>
    <w:qFormat/>
    <w:rsid w:val="00C2641A"/>
    <w:pPr>
      <w:ind w:left="3400"/>
      <w:jc w:val="both"/>
    </w:pPr>
    <w:rPr>
      <w:sz w:val="21"/>
      <w:szCs w:val="21"/>
    </w:rPr>
  </w:style>
  <w:style w:type="table" w:styleId="af0">
    <w:name w:val="Table Grid"/>
    <w:basedOn w:val="a1"/>
    <w:uiPriority w:val="38"/>
    <w:rsid w:val="00C26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rsid w:val="00C2641A"/>
    <w:rPr>
      <w:rFonts w:ascii="Franklin Gothic Demi" w:eastAsia="Microsoft YaHei UI" w:hAnsi="Franklin Gothic Demi"/>
      <w:b/>
      <w:caps/>
      <w:color w:val="000000" w:themeColor="text1"/>
      <w:w w:val="100"/>
      <w:sz w:val="20"/>
      <w:szCs w:val="20"/>
      <w:shd w:val="clear" w:color="auto" w:fill="auto"/>
    </w:rPr>
  </w:style>
  <w:style w:type="character" w:customStyle="1" w:styleId="3Char">
    <w:name w:val="标题 3 Char"/>
    <w:basedOn w:val="a0"/>
    <w:link w:val="3"/>
    <w:rsid w:val="00C2641A"/>
    <w:rPr>
      <w:rFonts w:ascii="Franklin Gothic Demi" w:eastAsia="Franklin Gothic Demi" w:hAnsi="Franklin Gothic Demi"/>
      <w:caps/>
      <w:w w:val="100"/>
      <w:sz w:val="32"/>
      <w:szCs w:val="32"/>
      <w:shd w:val="clear" w:color="auto" w:fill="auto"/>
    </w:rPr>
  </w:style>
  <w:style w:type="character" w:customStyle="1" w:styleId="1Char">
    <w:name w:val="标题 1 Char"/>
    <w:basedOn w:val="a0"/>
    <w:link w:val="1"/>
    <w:rsid w:val="00C2641A"/>
    <w:rPr>
      <w:rFonts w:ascii="Franklin Gothic Demi" w:eastAsia="Microsoft YaHei UI" w:hAnsi="Franklin Gothic Demi"/>
      <w:b/>
      <w:caps/>
      <w:color w:val="000000" w:themeColor="text1"/>
      <w:w w:val="100"/>
      <w:sz w:val="50"/>
      <w:szCs w:val="50"/>
      <w:shd w:val="clear" w:color="auto" w:fill="auto"/>
    </w:rPr>
  </w:style>
  <w:style w:type="character" w:styleId="af1">
    <w:name w:val="Placeholder Text"/>
    <w:basedOn w:val="a0"/>
    <w:semiHidden/>
    <w:rsid w:val="00C2641A"/>
    <w:rPr>
      <w:color w:val="808080"/>
      <w:w w:val="100"/>
      <w:sz w:val="20"/>
      <w:szCs w:val="20"/>
      <w:shd w:val="clear" w:color="auto" w:fill="auto"/>
    </w:rPr>
  </w:style>
  <w:style w:type="character" w:customStyle="1" w:styleId="4Char">
    <w:name w:val="标题 4 Char"/>
    <w:basedOn w:val="a0"/>
    <w:link w:val="4"/>
    <w:rsid w:val="00C2641A"/>
    <w:rPr>
      <w:rFonts w:ascii="Franklin Gothic Demi" w:eastAsia="Franklin Gothic Demi" w:hAnsi="Franklin Gothic Demi"/>
      <w:caps/>
      <w:w w:val="100"/>
      <w:sz w:val="18"/>
      <w:szCs w:val="18"/>
      <w:shd w:val="clear" w:color="auto" w:fill="auto"/>
    </w:rPr>
  </w:style>
  <w:style w:type="paragraph" w:styleId="af2">
    <w:name w:val="header"/>
    <w:basedOn w:val="a"/>
    <w:link w:val="Char1"/>
    <w:unhideWhenUsed/>
    <w:rsid w:val="00C2641A"/>
  </w:style>
  <w:style w:type="paragraph" w:customStyle="1" w:styleId="af3">
    <w:name w:val="姓名缩写"/>
    <w:basedOn w:val="a"/>
    <w:next w:val="3"/>
    <w:qFormat/>
    <w:rsid w:val="00C2641A"/>
    <w:pPr>
      <w:ind w:left="144" w:right="360"/>
      <w:jc w:val="center"/>
    </w:pPr>
    <w:rPr>
      <w:rFonts w:ascii="Franklin Gothic Demi" w:eastAsia="Franklin Gothic Demi" w:hAnsi="Franklin Gothic Demi"/>
      <w:caps/>
      <w:color w:val="EA4E4E" w:themeColor="accent1"/>
      <w:sz w:val="110"/>
      <w:szCs w:val="110"/>
    </w:rPr>
  </w:style>
  <w:style w:type="character" w:customStyle="1" w:styleId="Char1">
    <w:name w:val="页眉 Char"/>
    <w:basedOn w:val="a0"/>
    <w:link w:val="af2"/>
    <w:rsid w:val="00C2641A"/>
  </w:style>
  <w:style w:type="paragraph" w:styleId="af4">
    <w:name w:val="footer"/>
    <w:basedOn w:val="a"/>
    <w:link w:val="Char2"/>
    <w:unhideWhenUsed/>
    <w:rsid w:val="00C2641A"/>
    <w:pPr>
      <w:jc w:val="center"/>
    </w:pPr>
    <w:rPr>
      <w:rFonts w:ascii="Franklin Gothic Demi" w:eastAsia="Franklin Gothic Demi" w:hAnsi="Franklin Gothic Demi"/>
      <w:caps/>
    </w:rPr>
  </w:style>
  <w:style w:type="character" w:customStyle="1" w:styleId="Char2">
    <w:name w:val="页脚 Char"/>
    <w:basedOn w:val="a0"/>
    <w:link w:val="af4"/>
    <w:rsid w:val="00C2641A"/>
    <w:rPr>
      <w:rFonts w:ascii="Franklin Gothic Demi" w:eastAsia="Franklin Gothic Demi" w:hAnsi="Franklin Gothic Demi"/>
      <w:caps/>
      <w:w w:val="100"/>
      <w:sz w:val="20"/>
      <w:szCs w:val="20"/>
      <w:shd w:val="clear" w:color="auto" w:fill="auto"/>
    </w:rPr>
  </w:style>
  <w:style w:type="character" w:customStyle="1" w:styleId="8Char">
    <w:name w:val="标题 8 Char"/>
    <w:basedOn w:val="a0"/>
    <w:link w:val="8"/>
    <w:semiHidden/>
    <w:rsid w:val="00C2641A"/>
    <w:rPr>
      <w:rFonts w:ascii="Franklin Gothic Demi" w:eastAsia="Franklin Gothic Demi" w:hAnsi="Franklin Gothic Demi"/>
      <w:color w:val="272727" w:themeColor="text1" w:themeTint="D8"/>
      <w:w w:val="100"/>
      <w:sz w:val="20"/>
      <w:szCs w:val="20"/>
      <w:shd w:val="clear" w:color="auto" w:fill="auto"/>
    </w:rPr>
  </w:style>
  <w:style w:type="character" w:customStyle="1" w:styleId="9Char">
    <w:name w:val="标题 9 Char"/>
    <w:basedOn w:val="a0"/>
    <w:link w:val="9"/>
    <w:semiHidden/>
    <w:rsid w:val="00C2641A"/>
    <w:rPr>
      <w:rFonts w:ascii="Franklin Gothic Demi" w:eastAsia="Franklin Gothic Demi" w:hAnsi="Franklin Gothic Demi"/>
      <w:i/>
      <w:color w:val="272727" w:themeColor="text1" w:themeTint="D8"/>
      <w:w w:val="100"/>
      <w:sz w:val="20"/>
      <w:szCs w:val="20"/>
      <w:shd w:val="clear" w:color="auto" w:fill="auto"/>
    </w:rPr>
  </w:style>
  <w:style w:type="character" w:customStyle="1" w:styleId="Char">
    <w:name w:val="标题 Char"/>
    <w:basedOn w:val="a0"/>
    <w:link w:val="a4"/>
    <w:semiHidden/>
    <w:rsid w:val="00C2641A"/>
    <w:rPr>
      <w:rFonts w:ascii="Franklin Gothic Demi" w:eastAsia="Franklin Gothic Demi" w:hAnsi="Franklin Gothic Demi"/>
      <w:w w:val="100"/>
      <w:sz w:val="56"/>
      <w:szCs w:val="56"/>
      <w:shd w:val="clear" w:color="auto" w:fill="auto"/>
    </w:rPr>
  </w:style>
  <w:style w:type="character" w:customStyle="1" w:styleId="Char0">
    <w:name w:val="副标题 Char"/>
    <w:basedOn w:val="a0"/>
    <w:link w:val="a5"/>
    <w:semiHidden/>
    <w:rsid w:val="00C2641A"/>
    <w:rPr>
      <w:rFonts w:ascii="宋体" w:eastAsia="Rockwell" w:hAnsi="宋体"/>
      <w:color w:val="5A5A5A" w:themeColor="text1" w:themeTint="A5"/>
      <w:w w:val="100"/>
      <w:sz w:val="22"/>
      <w:szCs w:val="22"/>
      <w:shd w:val="clear" w:color="auto" w:fil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Custom 15">
      <a:dk1>
        <a:sysClr val="windowText" lastClr="000000"/>
      </a:dk1>
      <a:lt1>
        <a:sysClr val="window" lastClr="FFFFFF"/>
      </a:lt1>
      <a:dk2>
        <a:srgbClr val="44546A"/>
      </a:dk2>
      <a:lt2>
        <a:srgbClr val="E7E6E6"/>
      </a:lt2>
      <a:accent1>
        <a:srgbClr val="EA4E4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80</Words>
  <Characters>460</Characters>
  <Application>Microsoft Office Word</Application>
  <DocSecurity>0</DocSecurity>
  <Lines>3</Lines>
  <Paragraphs>1</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
  <LinksUpToDate>false</LinksUpToDate>
  <CharactersWithSpaces>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XXX工作室</dc:subject>
  <dc:creator>科研项目建议书</dc:creator>
  <cp:lastModifiedBy>1</cp:lastModifiedBy>
  <cp:revision>4</cp:revision>
  <cp:lastPrinted>2018-05-04T08:38:00Z</cp:lastPrinted>
  <dcterms:created xsi:type="dcterms:W3CDTF">2018-05-04T07:18:00Z</dcterms:created>
  <dcterms:modified xsi:type="dcterms:W3CDTF">2018-05-04T08:38:00Z</dcterms:modified>
</cp:coreProperties>
</file>